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04" w:rsidRDefault="00E36A04" w:rsidP="00E36A04">
      <w:pPr>
        <w:rPr>
          <w:rFonts w:ascii="Arial" w:hAnsi="Arial" w:cs="Arial"/>
          <w:b/>
        </w:rPr>
      </w:pPr>
    </w:p>
    <w:p w:rsidR="00E36A04" w:rsidRDefault="00E36A04" w:rsidP="00E36A04">
      <w:pPr>
        <w:rPr>
          <w:rFonts w:ascii="Arial" w:hAnsi="Arial" w:cs="Arial"/>
          <w:b/>
        </w:rPr>
      </w:pPr>
    </w:p>
    <w:p w:rsidR="00E36A04" w:rsidRPr="00E36A04" w:rsidRDefault="00E36A04" w:rsidP="00E36A04">
      <w:pPr>
        <w:rPr>
          <w:rFonts w:ascii="Arial" w:hAnsi="Arial" w:cs="Arial"/>
          <w:b/>
        </w:rPr>
      </w:pPr>
    </w:p>
    <w:p w:rsidR="00D922CC" w:rsidRDefault="00D922CC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96"/>
          <w:szCs w:val="96"/>
          <w:lang w:val="sr-Cyrl-CS"/>
        </w:rPr>
      </w:pPr>
    </w:p>
    <w:p w:rsidR="002D3E67" w:rsidRDefault="002D3E67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96"/>
          <w:szCs w:val="96"/>
        </w:rPr>
      </w:pPr>
    </w:p>
    <w:p w:rsidR="001819A7" w:rsidRPr="001819A7" w:rsidRDefault="008578CE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96"/>
          <w:szCs w:val="96"/>
          <w:lang w:val="sr-Cyrl-CS"/>
        </w:rPr>
      </w:pPr>
      <w:r w:rsidRPr="001819A7">
        <w:rPr>
          <w:rFonts w:ascii="Arial" w:hAnsi="Arial" w:cs="Arial"/>
          <w:b/>
          <w:bCs/>
          <w:sz w:val="96"/>
          <w:szCs w:val="96"/>
          <w:lang w:val="sr-Cyrl-CS"/>
        </w:rPr>
        <w:t>ПРОГРАМ РАДА</w:t>
      </w:r>
    </w:p>
    <w:p w:rsidR="001819A7" w:rsidRPr="00E36A04" w:rsidRDefault="001819A7" w:rsidP="00E36A0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E36A04">
        <w:rPr>
          <w:rFonts w:ascii="Arial" w:hAnsi="Arial" w:cs="Arial"/>
          <w:b/>
          <w:bCs/>
          <w:sz w:val="32"/>
          <w:szCs w:val="32"/>
          <w:lang w:val="sr-Cyrl-CS"/>
        </w:rPr>
        <w:t>ЦЕНТРА ЗА СОЦИЈАЛНИ РАД ОПШТИНЕ ВЕЛИКА ПЛАНА</w:t>
      </w:r>
    </w:p>
    <w:p w:rsidR="001819A7" w:rsidRPr="00E36A04" w:rsidRDefault="00B1070B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  <w:lang w:val="sr-Cyrl-CS"/>
        </w:rPr>
      </w:pPr>
      <w:r>
        <w:rPr>
          <w:rFonts w:ascii="Arial" w:hAnsi="Arial" w:cs="Arial"/>
          <w:b/>
          <w:bCs/>
          <w:sz w:val="32"/>
          <w:szCs w:val="32"/>
          <w:lang w:val="sr-Cyrl-CS"/>
        </w:rPr>
        <w:t>ЗА 201</w:t>
      </w:r>
      <w:r w:rsidRPr="00DA2068">
        <w:rPr>
          <w:rFonts w:ascii="Arial" w:hAnsi="Arial" w:cs="Arial"/>
          <w:b/>
          <w:bCs/>
          <w:sz w:val="32"/>
          <w:szCs w:val="32"/>
          <w:lang w:val="ru-RU"/>
        </w:rPr>
        <w:t>7</w:t>
      </w:r>
      <w:r w:rsidR="001819A7" w:rsidRPr="00E36A04">
        <w:rPr>
          <w:rFonts w:ascii="Arial" w:hAnsi="Arial" w:cs="Arial"/>
          <w:b/>
          <w:bCs/>
          <w:sz w:val="32"/>
          <w:szCs w:val="32"/>
          <w:lang w:val="sr-Cyrl-CS"/>
        </w:rPr>
        <w:t>. ГОДИНУ</w:t>
      </w:r>
    </w:p>
    <w:p w:rsidR="008578CE" w:rsidRPr="00522AC9" w:rsidRDefault="001819A7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  <w:r w:rsidRPr="00E36A04">
        <w:rPr>
          <w:rFonts w:ascii="Arial" w:hAnsi="Arial" w:cs="Arial"/>
          <w:b/>
          <w:bCs/>
          <w:sz w:val="36"/>
          <w:szCs w:val="36"/>
          <w:lang w:val="sr-Cyrl-CS"/>
        </w:rPr>
        <w:t>СА ФИНАНСИЈСКИМ ПЛАНОМ</w:t>
      </w:r>
    </w:p>
    <w:p w:rsidR="00DB34F0" w:rsidRPr="00522AC9" w:rsidRDefault="00DB34F0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DB34F0" w:rsidRPr="00522AC9" w:rsidRDefault="00DB34F0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DB34F0" w:rsidRPr="00522AC9" w:rsidRDefault="00DB34F0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DB34F0" w:rsidRDefault="00DB34F0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</w:p>
    <w:p w:rsidR="00D922CC" w:rsidRDefault="00D922CC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</w:p>
    <w:p w:rsidR="00D922CC" w:rsidRPr="00D922CC" w:rsidRDefault="00D922CC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</w:p>
    <w:p w:rsidR="00DB34F0" w:rsidRPr="00522AC9" w:rsidRDefault="00DB34F0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DB34F0" w:rsidRPr="00522AC9" w:rsidRDefault="00DB34F0" w:rsidP="001819A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916498" w:rsidRPr="004301B1" w:rsidRDefault="00E32C3B" w:rsidP="0061489C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Децембар</w:t>
      </w:r>
      <w:r w:rsidR="00DB34F0" w:rsidRPr="005C5E42">
        <w:rPr>
          <w:rFonts w:ascii="Arial" w:hAnsi="Arial" w:cs="Arial"/>
          <w:bCs/>
          <w:sz w:val="24"/>
          <w:szCs w:val="24"/>
          <w:lang w:val="ru-RU"/>
        </w:rPr>
        <w:t>/</w:t>
      </w:r>
      <w:r w:rsidR="00DB34F0" w:rsidRPr="0089773E">
        <w:rPr>
          <w:rFonts w:ascii="Arial" w:hAnsi="Arial" w:cs="Arial"/>
          <w:bCs/>
          <w:sz w:val="24"/>
          <w:szCs w:val="24"/>
          <w:lang w:val="sr-Cyrl-CS"/>
        </w:rPr>
        <w:t>201</w:t>
      </w:r>
      <w:r w:rsidR="00E46EB2" w:rsidRPr="00DA2068">
        <w:rPr>
          <w:rFonts w:ascii="Arial" w:hAnsi="Arial" w:cs="Arial"/>
          <w:bCs/>
          <w:sz w:val="24"/>
          <w:szCs w:val="24"/>
          <w:lang w:val="ru-RU"/>
        </w:rPr>
        <w:t>6</w:t>
      </w:r>
      <w:r w:rsidR="0061489C" w:rsidRPr="004301B1">
        <w:rPr>
          <w:rFonts w:ascii="Arial" w:hAnsi="Arial" w:cs="Arial"/>
          <w:b/>
          <w:bCs/>
          <w:sz w:val="24"/>
          <w:szCs w:val="24"/>
          <w:lang w:val="ru-RU"/>
        </w:rPr>
        <w:t>.</w:t>
      </w:r>
    </w:p>
    <w:p w:rsidR="00916498" w:rsidRPr="0008680A" w:rsidRDefault="00916498" w:rsidP="005C5E42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16498" w:rsidRPr="0008680A" w:rsidRDefault="00206558" w:rsidP="00206558">
      <w:pPr>
        <w:pStyle w:val="ListParagraph"/>
        <w:jc w:val="center"/>
        <w:rPr>
          <w:rFonts w:ascii="Arial" w:hAnsi="Arial" w:cs="Arial"/>
          <w:sz w:val="24"/>
          <w:szCs w:val="24"/>
          <w:lang w:val="sr-Cyrl-CS"/>
        </w:rPr>
      </w:pPr>
      <w:r w:rsidRPr="0008680A">
        <w:rPr>
          <w:rFonts w:ascii="Arial" w:hAnsi="Arial" w:cs="Arial"/>
          <w:sz w:val="24"/>
          <w:szCs w:val="24"/>
          <w:lang w:val="sr-Cyrl-CS"/>
        </w:rPr>
        <w:t>-</w:t>
      </w:r>
      <w:r w:rsidR="003C7242" w:rsidRPr="004301B1">
        <w:rPr>
          <w:rFonts w:ascii="Arial" w:hAnsi="Arial" w:cs="Arial"/>
          <w:sz w:val="24"/>
          <w:szCs w:val="24"/>
          <w:lang w:val="ru-RU"/>
        </w:rPr>
        <w:t>1</w:t>
      </w:r>
      <w:r w:rsidRPr="0008680A">
        <w:rPr>
          <w:rFonts w:ascii="Arial" w:hAnsi="Arial" w:cs="Arial"/>
          <w:sz w:val="24"/>
          <w:szCs w:val="24"/>
          <w:lang w:val="sr-Cyrl-CS"/>
        </w:rPr>
        <w:t>-</w:t>
      </w:r>
    </w:p>
    <w:p w:rsidR="003C7242" w:rsidRPr="004301B1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i/>
          <w:color w:val="FF00FF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firstLine="6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8680A">
        <w:rPr>
          <w:rFonts w:ascii="Arial" w:hAnsi="Arial" w:cs="Arial"/>
          <w:b/>
          <w:sz w:val="24"/>
          <w:szCs w:val="24"/>
          <w:lang w:val="ru-RU"/>
        </w:rPr>
        <w:t>УВОД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firstLine="667"/>
        <w:rPr>
          <w:rFonts w:ascii="Arial" w:hAnsi="Arial" w:cs="Arial"/>
          <w:b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firstLine="667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>Социјална заштита је организована друштвена делатност од јавног интереса, чији је циљ пружање помоћи и оснаживање за самосталан и продуктиван живот у друштву појединца и породица, као и спречавање настајања и отклањање последица социјалне укључености.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firstLine="667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8680A">
        <w:rPr>
          <w:rFonts w:ascii="Arial" w:hAnsi="Arial" w:cs="Arial"/>
          <w:b/>
          <w:sz w:val="24"/>
          <w:szCs w:val="24"/>
        </w:rPr>
        <w:t>Циљеви</w:t>
      </w:r>
      <w:proofErr w:type="spellEnd"/>
      <w:r w:rsidRPr="000868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680A">
        <w:rPr>
          <w:rFonts w:ascii="Arial" w:hAnsi="Arial" w:cs="Arial"/>
          <w:b/>
          <w:sz w:val="24"/>
          <w:szCs w:val="24"/>
        </w:rPr>
        <w:t>социјалне</w:t>
      </w:r>
      <w:proofErr w:type="spellEnd"/>
      <w:r w:rsidRPr="000868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680A">
        <w:rPr>
          <w:rFonts w:ascii="Arial" w:hAnsi="Arial" w:cs="Arial"/>
          <w:b/>
          <w:sz w:val="24"/>
          <w:szCs w:val="24"/>
        </w:rPr>
        <w:t>заштите</w:t>
      </w:r>
      <w:proofErr w:type="spellEnd"/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24"/>
          <w:szCs w:val="24"/>
        </w:rPr>
      </w:pPr>
    </w:p>
    <w:p w:rsidR="003C7242" w:rsidRPr="0008680A" w:rsidRDefault="003C7242" w:rsidP="003C72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>Достићи, односно одржавати минималну материјалну сигурност и независност породице и појединца у задовољавању животних потреба;</w:t>
      </w:r>
    </w:p>
    <w:p w:rsidR="003C7242" w:rsidRPr="0008680A" w:rsidRDefault="003C7242" w:rsidP="003C72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>Обезбедити доступност услуга и остваривање права у социјалној заштити;</w:t>
      </w:r>
    </w:p>
    <w:p w:rsidR="003C7242" w:rsidRPr="0008680A" w:rsidRDefault="003C7242" w:rsidP="003C72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>Створити једнаке могућности за самосталан живот и подстицати на социјалну укљученост;</w:t>
      </w:r>
    </w:p>
    <w:p w:rsidR="003C7242" w:rsidRPr="0008680A" w:rsidRDefault="003C7242" w:rsidP="003C72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>Очувати и унапредити породичне односе, као и унапредити породичну, родну и међугенерацијску солидарност;</w:t>
      </w:r>
    </w:p>
    <w:p w:rsidR="003C7242" w:rsidRPr="0008680A" w:rsidRDefault="003C7242" w:rsidP="003C72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>Предупредити злостављање, занемаривање и експлоатацију, односно отклонити њихове последице.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left="480" w:hanging="480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 xml:space="preserve">             Циљеви социјалне заштите се остварују пружањем услуга социјалне заштите и другим активностима које предупређују, умањују или отклањају зависност појединца и породица од социјалних служби.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left="480" w:hanging="480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left="480" w:hanging="480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left="480" w:hanging="480"/>
        <w:rPr>
          <w:rFonts w:ascii="Arial" w:hAnsi="Arial" w:cs="Arial"/>
          <w:b/>
          <w:sz w:val="24"/>
          <w:szCs w:val="24"/>
          <w:lang w:val="ru-RU"/>
        </w:rPr>
      </w:pPr>
      <w:r w:rsidRPr="0008680A">
        <w:rPr>
          <w:rFonts w:ascii="Arial" w:hAnsi="Arial" w:cs="Arial"/>
          <w:b/>
          <w:sz w:val="24"/>
          <w:szCs w:val="24"/>
          <w:lang w:val="ru-RU"/>
        </w:rPr>
        <w:t>Право на социјалну заштиту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hanging="480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 xml:space="preserve">                   Сваки појединац и породица којима је неопходна друштвена помоћ и подршка ради савладавања социјалних и животних тешкоћа и стварања услова за задовољење основних животних потреба имају право на социјалну заштиту.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hanging="480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 xml:space="preserve">                   Право на социјалну заштиту обезбеђује се пружањем услуга социјалне заштите и материјалном подршком.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hanging="480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ind w:hanging="36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08680A">
        <w:rPr>
          <w:rFonts w:ascii="Arial" w:hAnsi="Arial" w:cs="Arial"/>
          <w:b/>
          <w:sz w:val="24"/>
          <w:szCs w:val="24"/>
          <w:lang w:val="ru-RU"/>
        </w:rPr>
        <w:t xml:space="preserve">      Делатност Центра за социјални рад</w:t>
      </w:r>
    </w:p>
    <w:p w:rsidR="003C7242" w:rsidRPr="0008680A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C7242" w:rsidRPr="004301B1" w:rsidRDefault="003C7242" w:rsidP="0008680A">
      <w:pPr>
        <w:widowControl w:val="0"/>
        <w:autoSpaceDE w:val="0"/>
        <w:autoSpaceDN w:val="0"/>
        <w:adjustRightInd w:val="0"/>
        <w:spacing w:before="6" w:after="0" w:line="240" w:lineRule="auto"/>
        <w:ind w:hanging="480"/>
        <w:jc w:val="both"/>
        <w:rPr>
          <w:rFonts w:ascii="Arial" w:hAnsi="Arial" w:cs="Arial"/>
          <w:sz w:val="24"/>
          <w:szCs w:val="24"/>
          <w:lang w:val="ru-RU"/>
        </w:rPr>
      </w:pPr>
    </w:p>
    <w:p w:rsidR="003C7242" w:rsidRPr="003C7242" w:rsidRDefault="003C7242" w:rsidP="003C7242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C7242">
        <w:rPr>
          <w:rFonts w:ascii="Times New Roman" w:hAnsi="Times New Roman"/>
          <w:sz w:val="24"/>
          <w:szCs w:val="24"/>
          <w:lang w:val="ru-RU"/>
        </w:rPr>
        <w:tab/>
      </w:r>
    </w:p>
    <w:p w:rsidR="00A072CB" w:rsidRDefault="00FD5165" w:rsidP="009C112E">
      <w:pPr>
        <w:spacing w:line="240" w:lineRule="auto"/>
        <w:ind w:firstLine="667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Центар за социјални рад општине Ве</w:t>
      </w:r>
      <w:r w:rsidR="00135128" w:rsidRPr="00585C13">
        <w:rPr>
          <w:rFonts w:ascii="Arial" w:hAnsi="Arial" w:cs="Arial"/>
          <w:sz w:val="24"/>
          <w:szCs w:val="24"/>
          <w:lang w:val="ru-RU"/>
        </w:rPr>
        <w:t>л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ика Плана је установа социјалне заштите и као таква има велику улогу у реализацији највиших циљева и задатака социјалне заштите. Социјална заштита је традиционално најнеразвијенији део </w:t>
      </w:r>
    </w:p>
    <w:p w:rsidR="00A072CB" w:rsidRDefault="00A072CB" w:rsidP="00A072CB">
      <w:pPr>
        <w:spacing w:line="240" w:lineRule="auto"/>
        <w:ind w:firstLine="667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-2-</w:t>
      </w:r>
    </w:p>
    <w:p w:rsidR="00FC5110" w:rsidRDefault="00FD5165" w:rsidP="00A072CB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социјалне политике. Из тог разлога је неопходно социјалну заштиту, а тиме и социјалну политику у целини посматрати као саставни део опште друштвене политике развоја, а не само кроз нужни маргинални део друштва којим се баве само специјализоване установе међу којима и Центар за социјални рад.</w:t>
      </w:r>
      <w:r w:rsidR="006B6830" w:rsidRPr="00585C1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FD5165" w:rsidRPr="004301B1" w:rsidRDefault="006B6830" w:rsidP="00641BAF">
      <w:pPr>
        <w:spacing w:line="240" w:lineRule="auto"/>
        <w:ind w:firstLine="667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С</w:t>
      </w:r>
      <w:r w:rsidR="00FD5165" w:rsidRPr="00585C13">
        <w:rPr>
          <w:rFonts w:ascii="Arial" w:hAnsi="Arial" w:cs="Arial"/>
          <w:sz w:val="24"/>
          <w:szCs w:val="24"/>
          <w:lang w:val="ru-RU"/>
        </w:rPr>
        <w:t>оцијална заштита означава скуп делатности усмерених на стварање услова за живот свима онима који без помоћи других нису у стању да те услове обезбеде.   Право на социјалну заштиту обезбеђује се пружањем услуга социјалне заштите и материјалном подршком.</w:t>
      </w:r>
    </w:p>
    <w:p w:rsidR="0008680A" w:rsidRPr="0008680A" w:rsidRDefault="0008680A" w:rsidP="0008680A">
      <w:pPr>
        <w:widowControl w:val="0"/>
        <w:autoSpaceDE w:val="0"/>
        <w:autoSpaceDN w:val="0"/>
        <w:adjustRightInd w:val="0"/>
        <w:spacing w:before="6" w:after="0" w:line="240" w:lineRule="auto"/>
        <w:ind w:hanging="480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b/>
          <w:sz w:val="24"/>
          <w:szCs w:val="24"/>
          <w:lang w:val="ru-RU"/>
        </w:rPr>
        <w:t xml:space="preserve">                  </w:t>
      </w:r>
      <w:r w:rsidRPr="0008680A">
        <w:rPr>
          <w:rFonts w:ascii="Arial" w:hAnsi="Arial" w:cs="Arial"/>
          <w:sz w:val="24"/>
          <w:szCs w:val="24"/>
          <w:lang w:val="ru-RU"/>
        </w:rPr>
        <w:t>Центар за социјални рад одлучује о остваривању права корисника утврђеним законом и о коришћењу услуга социјалне заштите које обезбеђује Република Србија и јединица локалне самоуправе и врши дуге послове утврђене законом и прописима донетим на основу истих.</w:t>
      </w:r>
    </w:p>
    <w:p w:rsidR="0008680A" w:rsidRPr="0008680A" w:rsidRDefault="0008680A" w:rsidP="0008680A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08680A">
        <w:rPr>
          <w:rFonts w:ascii="Arial" w:hAnsi="Arial" w:cs="Arial"/>
          <w:sz w:val="24"/>
          <w:szCs w:val="24"/>
          <w:lang w:val="ru-RU"/>
        </w:rPr>
        <w:t xml:space="preserve">        Центар за социјални рад у складу са актима јединице локалне самоуправе учествује у пословима планирања и развоја социјалне заштите у јединици локалне самоуправе .</w:t>
      </w:r>
    </w:p>
    <w:p w:rsidR="0008680A" w:rsidRPr="0008680A" w:rsidRDefault="0008680A" w:rsidP="00641BAF">
      <w:pPr>
        <w:spacing w:line="240" w:lineRule="auto"/>
        <w:ind w:firstLine="667"/>
        <w:jc w:val="both"/>
        <w:rPr>
          <w:rFonts w:ascii="Arial" w:hAnsi="Arial" w:cs="Arial"/>
          <w:sz w:val="24"/>
          <w:szCs w:val="24"/>
          <w:lang w:val="ru-RU"/>
        </w:rPr>
      </w:pPr>
    </w:p>
    <w:p w:rsidR="00D32A44" w:rsidRPr="004301B1" w:rsidRDefault="00D32A44" w:rsidP="00D32A44">
      <w:pPr>
        <w:ind w:left="36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8680A">
        <w:rPr>
          <w:rFonts w:ascii="Arial" w:hAnsi="Arial" w:cs="Arial"/>
          <w:b/>
          <w:sz w:val="24"/>
          <w:szCs w:val="24"/>
          <w:lang w:val="sr-Cyrl-CS"/>
        </w:rPr>
        <w:t>ОСНОВНЕ ИНФОРМАЦИЈЕ О ЦЕНТРУ ЗА СОЦИЈАЛНИ РАД</w:t>
      </w:r>
    </w:p>
    <w:p w:rsidR="0008680A" w:rsidRPr="0008680A" w:rsidRDefault="0008680A" w:rsidP="0008680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08680A">
        <w:rPr>
          <w:rFonts w:ascii="Arial" w:hAnsi="Arial" w:cs="Arial"/>
          <w:sz w:val="24"/>
          <w:szCs w:val="24"/>
        </w:rPr>
        <w:t>Logo</w:t>
      </w:r>
    </w:p>
    <w:p w:rsidR="00D32A44" w:rsidRPr="0008680A" w:rsidRDefault="00D32A44" w:rsidP="00D32A44">
      <w:pPr>
        <w:rPr>
          <w:b/>
          <w:sz w:val="24"/>
          <w:szCs w:val="24"/>
          <w:lang w:val="sr-Cyrl-CS"/>
        </w:rPr>
      </w:pPr>
      <w:r w:rsidRPr="0008680A">
        <w:rPr>
          <w:b/>
          <w:sz w:val="24"/>
          <w:szCs w:val="24"/>
          <w:lang w:val="sr-Cyrl-CS"/>
        </w:rPr>
        <w:t>Република Србија</w:t>
      </w:r>
    </w:p>
    <w:p w:rsidR="00D32A44" w:rsidRPr="0008680A" w:rsidRDefault="00D32A44" w:rsidP="00D32A44">
      <w:pPr>
        <w:rPr>
          <w:b/>
          <w:sz w:val="24"/>
          <w:szCs w:val="24"/>
          <w:lang w:val="sr-Cyrl-CS"/>
        </w:rPr>
      </w:pPr>
      <w:r w:rsidRPr="0008680A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790575" cy="800100"/>
            <wp:effectExtent l="19050" t="0" r="9525" b="0"/>
            <wp:wrapSquare wrapText="right"/>
            <wp:docPr id="1" name="Picture 2" descr="Centar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ntarLog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680A">
        <w:rPr>
          <w:b/>
          <w:sz w:val="24"/>
          <w:szCs w:val="24"/>
          <w:lang w:val="sr-Cyrl-CS"/>
        </w:rPr>
        <w:t>Центар за социјални рад општине Велика Плана</w:t>
      </w:r>
    </w:p>
    <w:p w:rsidR="00D32A44" w:rsidRPr="0008680A" w:rsidRDefault="00D32A44" w:rsidP="00D32A44">
      <w:pPr>
        <w:tabs>
          <w:tab w:val="center" w:pos="3607"/>
        </w:tabs>
        <w:rPr>
          <w:b/>
          <w:sz w:val="24"/>
          <w:szCs w:val="24"/>
          <w:lang w:val="sr-Cyrl-CS"/>
        </w:rPr>
      </w:pPr>
      <w:r w:rsidRPr="0008680A">
        <w:rPr>
          <w:b/>
          <w:sz w:val="24"/>
          <w:szCs w:val="24"/>
          <w:lang w:val="sr-Cyrl-CS"/>
        </w:rPr>
        <w:t>11320 Велика Плана</w:t>
      </w:r>
      <w:r w:rsidRPr="0008680A">
        <w:rPr>
          <w:b/>
          <w:sz w:val="24"/>
          <w:szCs w:val="24"/>
          <w:lang w:val="sr-Cyrl-CS"/>
        </w:rPr>
        <w:tab/>
      </w:r>
    </w:p>
    <w:p w:rsidR="00D32A44" w:rsidRPr="004301B1" w:rsidRDefault="00D32A44" w:rsidP="00D32A44">
      <w:pPr>
        <w:rPr>
          <w:b/>
          <w:sz w:val="24"/>
          <w:szCs w:val="24"/>
          <w:lang w:val="ru-RU"/>
        </w:rPr>
      </w:pPr>
      <w:r w:rsidRPr="0008680A">
        <w:rPr>
          <w:b/>
          <w:sz w:val="24"/>
          <w:szCs w:val="24"/>
          <w:lang w:val="sr-Cyrl-CS"/>
        </w:rPr>
        <w:t xml:space="preserve">Пионирска </w:t>
      </w:r>
      <w:r w:rsidRPr="004301B1">
        <w:rPr>
          <w:b/>
          <w:sz w:val="24"/>
          <w:szCs w:val="24"/>
          <w:lang w:val="ru-RU"/>
        </w:rPr>
        <w:t>1</w:t>
      </w:r>
    </w:p>
    <w:p w:rsidR="0008680A" w:rsidRPr="0008680A" w:rsidRDefault="0008680A" w:rsidP="0008680A">
      <w:pPr>
        <w:rPr>
          <w:rFonts w:ascii="Arial" w:hAnsi="Arial" w:cs="Arial"/>
          <w:sz w:val="24"/>
          <w:szCs w:val="24"/>
          <w:lang w:val="sr-Latn-CS"/>
        </w:rPr>
      </w:pPr>
      <w:r w:rsidRPr="004301B1">
        <w:rPr>
          <w:sz w:val="24"/>
          <w:szCs w:val="24"/>
          <w:lang w:val="ru-RU"/>
        </w:rPr>
        <w:t xml:space="preserve">                              </w:t>
      </w:r>
      <w:hyperlink r:id="rId7" w:history="1">
        <w:r w:rsidRPr="0008680A">
          <w:rPr>
            <w:rStyle w:val="Hyperlink"/>
            <w:rFonts w:ascii="Arial" w:hAnsi="Arial" w:cs="Arial"/>
            <w:sz w:val="24"/>
            <w:szCs w:val="24"/>
            <w:u w:val="none"/>
            <w:lang w:val="sr-Latn-CS"/>
          </w:rPr>
          <w:t>centarplana@gmail.com</w:t>
        </w:r>
      </w:hyperlink>
    </w:p>
    <w:p w:rsidR="00A072CB" w:rsidRPr="00A072CB" w:rsidRDefault="0008680A" w:rsidP="0008680A">
      <w:pPr>
        <w:rPr>
          <w:rFonts w:ascii="Arial" w:hAnsi="Arial" w:cs="Arial"/>
          <w:sz w:val="24"/>
          <w:szCs w:val="24"/>
          <w:lang w:val="sr-Cyrl-CS"/>
        </w:rPr>
      </w:pPr>
      <w:r w:rsidRPr="0008680A">
        <w:rPr>
          <w:rFonts w:ascii="Arial" w:hAnsi="Arial" w:cs="Arial"/>
          <w:sz w:val="24"/>
          <w:szCs w:val="24"/>
          <w:lang w:val="sr-Latn-CS"/>
        </w:rPr>
        <w:t xml:space="preserve">                         </w:t>
      </w:r>
      <w:hyperlink r:id="rId8" w:history="1">
        <w:r w:rsidR="00A072CB" w:rsidRPr="00566ADD">
          <w:rPr>
            <w:rStyle w:val="Hyperlink"/>
            <w:rFonts w:ascii="Arial" w:hAnsi="Arial" w:cs="Arial"/>
            <w:sz w:val="24"/>
            <w:szCs w:val="24"/>
            <w:lang w:val="sr-Latn-CS"/>
          </w:rPr>
          <w:t>velikaplana.csr@minrzs.gov.rs</w:t>
        </w:r>
      </w:hyperlink>
    </w:p>
    <w:p w:rsidR="00D32A44" w:rsidRPr="00377579" w:rsidRDefault="00D32A44" w:rsidP="00D32A44">
      <w:pPr>
        <w:rPr>
          <w:b/>
          <w:lang w:val="sr-Cyrl-CS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7"/>
        <w:gridCol w:w="5269"/>
      </w:tblGrid>
      <w:tr w:rsidR="00D32A44" w:rsidRPr="004301B1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НАЗИВ  ПРЕДУЗЕЋА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Центар  за  социјални  рад  општине  Велика  Плана  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УЛИЦА  И  БРОЈ 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Пионирска  бр.  1  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МЕСТО  И  ОПШТИНА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Велика  Плана  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ПТТ   БРОЈ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11320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ТЕЛЕФОН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026 / 514-041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ФАХ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026 / 514 – 825</w:t>
            </w:r>
          </w:p>
        </w:tc>
      </w:tr>
      <w:tr w:rsidR="00D32A44" w:rsidRPr="004301B1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ЕМАИЛ </w:t>
            </w:r>
          </w:p>
        </w:tc>
        <w:tc>
          <w:tcPr>
            <w:tcW w:w="5269" w:type="dxa"/>
          </w:tcPr>
          <w:p w:rsidR="00D32A44" w:rsidRPr="0008680A" w:rsidRDefault="000D7C97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hyperlink r:id="rId9" w:history="1">
              <w:r w:rsidR="00D32A44" w:rsidRPr="0008680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centarplana@gmail.com</w:t>
              </w:r>
            </w:hyperlink>
          </w:p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u w:val="single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u w:val="single"/>
                <w:lang w:val="sr-Latn-CS"/>
              </w:rPr>
              <w:t>velikaplana.csr@minrzs.gov.rs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T</w:t>
            </w: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ЕКУЋИ  РАЧУН  </w:t>
            </w: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840 – 122661 -66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ОВЛАШЋЕНО  ЛИЦЕ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Драгана   Грујић  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РЕГИСТАРСКИ  БРОЈ  </w:t>
            </w: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6119603215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 БРОЈ  -  ПИБ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101178383</w:t>
            </w:r>
          </w:p>
        </w:tc>
      </w:tr>
      <w:tr w:rsidR="00D32A44" w:rsidRPr="004301B1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ШИФРА  ДЕЛАТНОСТИ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8899</w:t>
            </w: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- остала непоменута социјална заштита без смештаја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MA</w:t>
            </w: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ТИЧНИ  БРОЈ  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Latn-CS"/>
              </w:rPr>
              <w:t>07275471</w:t>
            </w:r>
          </w:p>
        </w:tc>
      </w:tr>
      <w:tr w:rsidR="00D32A44" w:rsidRPr="0008680A" w:rsidTr="009B7EF8">
        <w:tc>
          <w:tcPr>
            <w:tcW w:w="4757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>ОБАВЕЗНИ   ПДВ</w:t>
            </w:r>
          </w:p>
        </w:tc>
        <w:tc>
          <w:tcPr>
            <w:tcW w:w="5269" w:type="dxa"/>
          </w:tcPr>
          <w:p w:rsidR="00D32A44" w:rsidRPr="0008680A" w:rsidRDefault="00D32A44" w:rsidP="009B7EF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08680A">
              <w:rPr>
                <w:rFonts w:ascii="Arial" w:hAnsi="Arial" w:cs="Arial"/>
                <w:sz w:val="24"/>
                <w:szCs w:val="24"/>
                <w:lang w:val="sr-Cyrl-CS"/>
              </w:rPr>
              <w:t>Не</w:t>
            </w:r>
          </w:p>
        </w:tc>
      </w:tr>
    </w:tbl>
    <w:p w:rsidR="006B6830" w:rsidRPr="006D2A38" w:rsidRDefault="006B6830" w:rsidP="006D2A38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165" w:rsidRPr="00585C13" w:rsidRDefault="00FD5165" w:rsidP="00B35697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6B6830" w:rsidRPr="00585C13" w:rsidRDefault="006B6830" w:rsidP="00B35697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B35697">
        <w:rPr>
          <w:rFonts w:ascii="Arial" w:hAnsi="Arial" w:cs="Arial"/>
          <w:b/>
          <w:bCs/>
          <w:sz w:val="24"/>
          <w:szCs w:val="24"/>
          <w:lang w:val="ru-RU"/>
        </w:rPr>
        <w:t>ПОЛАЗНЕ ОСНОВЕ ПЛАНИРАЊА</w:t>
      </w:r>
    </w:p>
    <w:p w:rsidR="00595E8B" w:rsidRPr="00585C13" w:rsidRDefault="00595E8B" w:rsidP="00595E8B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 w:val="ru-RU"/>
        </w:rPr>
      </w:pPr>
    </w:p>
    <w:p w:rsidR="00595E8B" w:rsidRPr="00585C13" w:rsidRDefault="00595E8B" w:rsidP="00595E8B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CE4CA3" w:rsidRPr="00585C13" w:rsidRDefault="006A4DEC" w:rsidP="005C70AE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Центар за социјални рад општине Вел</w:t>
      </w:r>
      <w:r w:rsidR="00D32A44">
        <w:rPr>
          <w:rFonts w:ascii="Arial" w:hAnsi="Arial" w:cs="Arial"/>
          <w:sz w:val="24"/>
          <w:szCs w:val="24"/>
          <w:lang w:val="sr-Cyrl-CS"/>
        </w:rPr>
        <w:t>ика Плана у изради Плана за 2017</w:t>
      </w:r>
      <w:r w:rsidRPr="00585C13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E22502">
        <w:rPr>
          <w:rFonts w:ascii="Arial" w:hAnsi="Arial" w:cs="Arial"/>
          <w:sz w:val="24"/>
          <w:szCs w:val="24"/>
          <w:lang w:val="sr-Cyrl-CS"/>
        </w:rPr>
        <w:t>г</w:t>
      </w:r>
      <w:r w:rsidRPr="00585C13">
        <w:rPr>
          <w:rFonts w:ascii="Arial" w:hAnsi="Arial" w:cs="Arial"/>
          <w:sz w:val="24"/>
          <w:szCs w:val="24"/>
          <w:lang w:val="sr-Cyrl-CS"/>
        </w:rPr>
        <w:t>одину строго се придржавао Смерница за израд</w:t>
      </w:r>
      <w:r w:rsidR="006D2A38">
        <w:rPr>
          <w:rFonts w:ascii="Arial" w:hAnsi="Arial" w:cs="Arial"/>
          <w:sz w:val="24"/>
          <w:szCs w:val="24"/>
          <w:lang w:val="sr-Cyrl-CS"/>
        </w:rPr>
        <w:t>у годишњег програма рада за 201</w:t>
      </w:r>
      <w:r w:rsidR="006D2A38" w:rsidRPr="006D2A38">
        <w:rPr>
          <w:rFonts w:ascii="Arial" w:hAnsi="Arial" w:cs="Arial"/>
          <w:sz w:val="24"/>
          <w:szCs w:val="24"/>
          <w:lang w:val="ru-RU"/>
        </w:rPr>
        <w:t>7</w:t>
      </w:r>
      <w:r w:rsidRPr="00585C13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6D2A38">
        <w:rPr>
          <w:rFonts w:ascii="Arial" w:hAnsi="Arial" w:cs="Arial"/>
          <w:sz w:val="24"/>
          <w:szCs w:val="24"/>
          <w:lang w:val="sr-Cyrl-CS"/>
        </w:rPr>
        <w:t>г</w:t>
      </w:r>
      <w:r w:rsidRPr="00585C13">
        <w:rPr>
          <w:rFonts w:ascii="Arial" w:hAnsi="Arial" w:cs="Arial"/>
          <w:sz w:val="24"/>
          <w:szCs w:val="24"/>
          <w:lang w:val="sr-Cyrl-CS"/>
        </w:rPr>
        <w:t>одину, полазећи од циљева и смерница економске и фискалне политике Владе, као и свеобухватном ана</w:t>
      </w:r>
      <w:r w:rsidR="006D2A38">
        <w:rPr>
          <w:rFonts w:ascii="Arial" w:hAnsi="Arial" w:cs="Arial"/>
          <w:sz w:val="24"/>
          <w:szCs w:val="24"/>
          <w:lang w:val="sr-Cyrl-CS"/>
        </w:rPr>
        <w:t>лизом пословања  установе у 2016</w:t>
      </w:r>
      <w:r w:rsidRPr="00585C13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6D2A38">
        <w:rPr>
          <w:rFonts w:ascii="Arial" w:hAnsi="Arial" w:cs="Arial"/>
          <w:sz w:val="24"/>
          <w:szCs w:val="24"/>
          <w:lang w:val="sr-Cyrl-CS"/>
        </w:rPr>
        <w:t>г</w:t>
      </w:r>
      <w:r w:rsidRPr="00585C13">
        <w:rPr>
          <w:rFonts w:ascii="Arial" w:hAnsi="Arial" w:cs="Arial"/>
          <w:sz w:val="24"/>
          <w:szCs w:val="24"/>
          <w:lang w:val="sr-Cyrl-CS"/>
        </w:rPr>
        <w:t>одини, како би г</w:t>
      </w:r>
      <w:r w:rsidR="006D2A38">
        <w:rPr>
          <w:rFonts w:ascii="Arial" w:hAnsi="Arial" w:cs="Arial"/>
          <w:sz w:val="24"/>
          <w:szCs w:val="24"/>
          <w:lang w:val="sr-Cyrl-CS"/>
        </w:rPr>
        <w:t>одишњи програм пословања за 2017</w:t>
      </w:r>
      <w:r w:rsidRPr="00585C13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6D2A38">
        <w:rPr>
          <w:rFonts w:ascii="Arial" w:hAnsi="Arial" w:cs="Arial"/>
          <w:sz w:val="24"/>
          <w:szCs w:val="24"/>
          <w:lang w:val="sr-Cyrl-CS"/>
        </w:rPr>
        <w:t>г</w:t>
      </w:r>
      <w:r w:rsidRPr="00585C13">
        <w:rPr>
          <w:rFonts w:ascii="Arial" w:hAnsi="Arial" w:cs="Arial"/>
          <w:sz w:val="24"/>
          <w:szCs w:val="24"/>
          <w:lang w:val="sr-Cyrl-CS"/>
        </w:rPr>
        <w:t>одину био планир</w:t>
      </w:r>
      <w:r w:rsidR="005C70AE" w:rsidRPr="00585C13">
        <w:rPr>
          <w:rFonts w:ascii="Arial" w:hAnsi="Arial" w:cs="Arial"/>
          <w:sz w:val="24"/>
          <w:szCs w:val="24"/>
          <w:lang w:val="sr-Cyrl-CS"/>
        </w:rPr>
        <w:t>ан на реалној основи.</w:t>
      </w:r>
    </w:p>
    <w:p w:rsidR="00916498" w:rsidRDefault="005C70AE" w:rsidP="004301B1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 </w:t>
      </w:r>
      <w:r w:rsidR="004B36DD" w:rsidRPr="00585C13">
        <w:rPr>
          <w:rFonts w:ascii="Arial" w:hAnsi="Arial" w:cs="Arial"/>
          <w:sz w:val="24"/>
          <w:szCs w:val="24"/>
          <w:lang w:val="ru-RU"/>
        </w:rPr>
        <w:t xml:space="preserve">Центар за социјални рад је основна институција социјалне заштите у </w:t>
      </w:r>
      <w:r w:rsidR="00CE4CA3" w:rsidRPr="00585C13">
        <w:rPr>
          <w:rFonts w:ascii="Arial" w:hAnsi="Arial" w:cs="Arial"/>
          <w:sz w:val="24"/>
          <w:szCs w:val="24"/>
          <w:lang w:val="ru-RU"/>
        </w:rPr>
        <w:t>општини и задаци Ц</w:t>
      </w:r>
      <w:r w:rsidR="004B36DD" w:rsidRPr="00585C13">
        <w:rPr>
          <w:rFonts w:ascii="Arial" w:hAnsi="Arial" w:cs="Arial"/>
          <w:sz w:val="24"/>
          <w:szCs w:val="24"/>
          <w:lang w:val="ru-RU"/>
        </w:rPr>
        <w:t>ентра за социјални рад проистичу из обавеза и овлашћења цент</w:t>
      </w:r>
      <w:r w:rsidR="006B6830" w:rsidRPr="00585C13">
        <w:rPr>
          <w:rFonts w:ascii="Arial" w:hAnsi="Arial" w:cs="Arial"/>
          <w:sz w:val="24"/>
          <w:szCs w:val="24"/>
          <w:lang w:val="ru-RU"/>
        </w:rPr>
        <w:t>а</w:t>
      </w:r>
      <w:r w:rsidR="004B36DD" w:rsidRPr="00585C13">
        <w:rPr>
          <w:rFonts w:ascii="Arial" w:hAnsi="Arial" w:cs="Arial"/>
          <w:sz w:val="24"/>
          <w:szCs w:val="24"/>
          <w:lang w:val="ru-RU"/>
        </w:rPr>
        <w:t>ра, утврђен</w:t>
      </w:r>
      <w:r w:rsidR="004B36DD" w:rsidRPr="00585C13">
        <w:rPr>
          <w:rFonts w:ascii="Arial" w:hAnsi="Arial" w:cs="Arial"/>
          <w:sz w:val="24"/>
          <w:szCs w:val="24"/>
          <w:lang w:val="sr-Cyrl-CS"/>
        </w:rPr>
        <w:t>их</w:t>
      </w:r>
      <w:r w:rsidR="004B36DD" w:rsidRPr="00585C13">
        <w:rPr>
          <w:rFonts w:ascii="Arial" w:hAnsi="Arial" w:cs="Arial"/>
          <w:sz w:val="24"/>
          <w:szCs w:val="24"/>
          <w:lang w:val="ru-RU"/>
        </w:rPr>
        <w:t xml:space="preserve"> позитивним правним прописима :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</w:rPr>
        <w:t></w:t>
      </w:r>
      <w:r w:rsidR="009C112E" w:rsidRPr="00585C1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85C13">
        <w:rPr>
          <w:rFonts w:ascii="Arial" w:hAnsi="Arial" w:cs="Arial"/>
          <w:bCs/>
          <w:sz w:val="24"/>
          <w:szCs w:val="24"/>
          <w:lang w:val="ru-RU"/>
        </w:rPr>
        <w:t>Закона о социјалној заштити: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 xml:space="preserve"> -</w:t>
      </w:r>
      <w:r w:rsidRPr="00585C13">
        <w:rPr>
          <w:rFonts w:ascii="Arial" w:hAnsi="Arial" w:cs="Arial"/>
          <w:sz w:val="24"/>
          <w:szCs w:val="24"/>
        </w:rPr>
        <w:t></w:t>
      </w:r>
      <w:r w:rsidR="009C112E" w:rsidRPr="00585C1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85C13">
        <w:rPr>
          <w:rFonts w:ascii="Arial" w:hAnsi="Arial" w:cs="Arial"/>
          <w:bCs/>
          <w:sz w:val="24"/>
          <w:szCs w:val="24"/>
          <w:lang w:val="ru-RU"/>
        </w:rPr>
        <w:t>Породичног закона РС;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="009C112E" w:rsidRPr="00585C1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85C13">
        <w:rPr>
          <w:rFonts w:ascii="Arial" w:hAnsi="Arial" w:cs="Arial"/>
          <w:sz w:val="24"/>
          <w:szCs w:val="24"/>
        </w:rPr>
        <w:t></w:t>
      </w:r>
      <w:r w:rsidRPr="00585C13">
        <w:rPr>
          <w:rFonts w:ascii="Arial" w:hAnsi="Arial" w:cs="Arial"/>
          <w:bCs/>
          <w:sz w:val="24"/>
          <w:szCs w:val="24"/>
          <w:lang w:val="ru-RU"/>
        </w:rPr>
        <w:t>Кривичног закона РС;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</w:rPr>
        <w:t></w:t>
      </w:r>
      <w:r w:rsidR="009C112E" w:rsidRPr="00585C1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85C13">
        <w:rPr>
          <w:rFonts w:ascii="Arial" w:hAnsi="Arial" w:cs="Arial"/>
          <w:bCs/>
          <w:sz w:val="24"/>
          <w:szCs w:val="24"/>
          <w:lang w:val="ru-RU"/>
        </w:rPr>
        <w:t>Закона о прекршајима РС;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</w:rPr>
        <w:t></w:t>
      </w:r>
      <w:r w:rsidR="004301B1">
        <w:rPr>
          <w:rFonts w:ascii="Arial" w:hAnsi="Arial" w:cs="Arial"/>
          <w:bCs/>
          <w:sz w:val="24"/>
          <w:szCs w:val="24"/>
          <w:lang w:val="ru-RU"/>
        </w:rPr>
        <w:t>Одлуке о услугама и правима из области социјалне заштите општине Велика Плана</w:t>
      </w:r>
      <w:r w:rsidR="009C322B">
        <w:rPr>
          <w:rFonts w:ascii="Arial" w:hAnsi="Arial" w:cs="Arial"/>
          <w:bCs/>
          <w:sz w:val="24"/>
          <w:szCs w:val="24"/>
          <w:lang w:val="ru-RU"/>
        </w:rPr>
        <w:t>;</w:t>
      </w:r>
    </w:p>
    <w:p w:rsidR="00A072CB" w:rsidRDefault="00C717E3" w:rsidP="00C717E3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="005C70AE" w:rsidRPr="00585C13">
        <w:rPr>
          <w:rFonts w:ascii="Arial" w:hAnsi="Arial" w:cs="Arial"/>
          <w:sz w:val="24"/>
          <w:szCs w:val="24"/>
          <w:lang w:val="ru-RU"/>
        </w:rPr>
        <w:t>П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равилника о организацији, нормативима и стандардима рада, Одлукама и </w:t>
      </w:r>
    </w:p>
    <w:p w:rsidR="004301B1" w:rsidRDefault="004301B1" w:rsidP="00C717E3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A072CB" w:rsidRDefault="00A072CB" w:rsidP="00A072CB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- 4-</w:t>
      </w:r>
    </w:p>
    <w:p w:rsidR="00A072CB" w:rsidRDefault="00A072CB" w:rsidP="00C717E3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C717E3" w:rsidRPr="00585C13" w:rsidRDefault="00C717E3" w:rsidP="00C717E3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прописима који регулишу систем социјалне заштите;</w:t>
      </w:r>
    </w:p>
    <w:p w:rsidR="00C717E3" w:rsidRPr="00585C13" w:rsidRDefault="00C717E3" w:rsidP="00C717E3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</w:rPr>
        <w:t></w:t>
      </w:r>
      <w:r w:rsidR="009C112E" w:rsidRPr="00585C1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585C13">
        <w:rPr>
          <w:rFonts w:ascii="Arial" w:hAnsi="Arial" w:cs="Arial"/>
          <w:bCs/>
          <w:sz w:val="24"/>
          <w:szCs w:val="24"/>
          <w:lang w:val="ru-RU"/>
        </w:rPr>
        <w:t>Статута Центра и других прописа.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r-Cyrl-CS"/>
        </w:rPr>
      </w:pPr>
    </w:p>
    <w:p w:rsidR="004B36DD" w:rsidRPr="00585C13" w:rsidRDefault="006B6830" w:rsidP="006B68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585C13">
        <w:rPr>
          <w:rFonts w:ascii="Arial" w:hAnsi="Arial" w:cs="Arial"/>
          <w:bCs/>
          <w:sz w:val="24"/>
          <w:szCs w:val="24"/>
          <w:lang w:val="ru-RU"/>
        </w:rPr>
        <w:t>Стратегија</w:t>
      </w:r>
      <w:r w:rsidR="004B36DD" w:rsidRPr="00585C13">
        <w:rPr>
          <w:rFonts w:ascii="Arial" w:hAnsi="Arial" w:cs="Arial"/>
          <w:bCs/>
          <w:sz w:val="24"/>
          <w:szCs w:val="24"/>
          <w:lang w:val="ru-RU"/>
        </w:rPr>
        <w:t xml:space="preserve"> Републике Србије које су релевантне за планирање</w:t>
      </w:r>
      <w:r w:rsidRPr="00585C1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9C112E" w:rsidRPr="00585C13">
        <w:rPr>
          <w:rFonts w:ascii="Arial" w:hAnsi="Arial" w:cs="Arial"/>
          <w:bCs/>
          <w:sz w:val="24"/>
          <w:szCs w:val="24"/>
          <w:lang w:val="ru-RU"/>
        </w:rPr>
        <w:t>рада у центрима</w:t>
      </w:r>
      <w:r w:rsidR="004B36DD" w:rsidRPr="00585C13">
        <w:rPr>
          <w:rFonts w:ascii="Arial" w:hAnsi="Arial" w:cs="Arial"/>
          <w:bCs/>
          <w:sz w:val="24"/>
          <w:szCs w:val="24"/>
          <w:lang w:val="ru-RU"/>
        </w:rPr>
        <w:t xml:space="preserve"> за социјални рад: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Стратегија за смањење сиромаштва РС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Стратегија унапређења положаја особа са инвалидитетом у РС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Национална стратегија за превенцију и заштиту деце од насиља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Национална стратегија за младе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Национална стратегија о старењу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Стратегија за унапређивање положаја Рома у РС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Стратегија борбе против трговине људима у РС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Стратегија за управљање миграцијама</w:t>
      </w:r>
      <w:r w:rsidR="009C112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Стратегија реинтеграције повратника по основу Споразума о реадмисији</w:t>
      </w:r>
      <w:r w:rsidR="005C70AE" w:rsidRPr="00585C13">
        <w:rPr>
          <w:rFonts w:ascii="Arial" w:hAnsi="Arial" w:cs="Arial"/>
          <w:sz w:val="24"/>
          <w:szCs w:val="24"/>
          <w:lang w:val="ru-RU"/>
        </w:rPr>
        <w:t>;</w:t>
      </w:r>
    </w:p>
    <w:p w:rsidR="005C4FE0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>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Национална стратегија за побољшање положаја жена и унапређивање родне равноправности</w:t>
      </w:r>
      <w:r w:rsidR="005C70AE" w:rsidRPr="00585C13">
        <w:rPr>
          <w:rFonts w:ascii="Arial" w:hAnsi="Arial" w:cs="Arial"/>
          <w:sz w:val="24"/>
          <w:szCs w:val="24"/>
          <w:lang w:val="ru-RU"/>
        </w:rPr>
        <w:t>,</w:t>
      </w:r>
    </w:p>
    <w:p w:rsidR="004B36DD" w:rsidRDefault="005C4FE0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Стратегија развоја социјалне заштите општине Велика Плана од 2013-2017</w:t>
      </w:r>
      <w:r w:rsidR="00B30C30">
        <w:rPr>
          <w:rFonts w:ascii="Arial" w:hAnsi="Arial" w:cs="Arial"/>
          <w:sz w:val="24"/>
          <w:szCs w:val="24"/>
          <w:lang w:val="ru-RU"/>
        </w:rPr>
        <w:t>.</w:t>
      </w:r>
      <w:r w:rsidR="008E1286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5C70AE" w:rsidRPr="00585C13" w:rsidRDefault="005C70AE" w:rsidP="005C70AE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</w:t>
      </w:r>
      <w:r w:rsidR="008E1286">
        <w:rPr>
          <w:rFonts w:ascii="Arial" w:hAnsi="Arial" w:cs="Arial"/>
          <w:sz w:val="24"/>
          <w:szCs w:val="24"/>
          <w:lang w:val="ru-RU"/>
        </w:rPr>
        <w:t>као и у</w:t>
      </w:r>
      <w:r w:rsidRPr="00585C13">
        <w:rPr>
          <w:rFonts w:ascii="Arial" w:hAnsi="Arial" w:cs="Arial"/>
          <w:sz w:val="24"/>
          <w:szCs w:val="24"/>
          <w:lang w:val="ru-RU"/>
        </w:rPr>
        <w:t>купним социо–економским кретањима и предоченим мерама штедње на глобалном и локалном нивоу.</w:t>
      </w:r>
    </w:p>
    <w:p w:rsidR="005C70AE" w:rsidRPr="00585C13" w:rsidRDefault="005C70AE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</w:p>
    <w:p w:rsidR="004B36DD" w:rsidRPr="00585C13" w:rsidRDefault="004B36DD" w:rsidP="004B36D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sr-Cyrl-CS"/>
        </w:rPr>
        <w:t xml:space="preserve">  </w:t>
      </w:r>
      <w:r w:rsidRPr="00585C13">
        <w:rPr>
          <w:rFonts w:ascii="Arial" w:hAnsi="Arial" w:cs="Arial"/>
          <w:sz w:val="24"/>
          <w:szCs w:val="24"/>
          <w:lang w:val="sr-Cyrl-CS"/>
        </w:rPr>
        <w:tab/>
        <w:t xml:space="preserve"> </w:t>
      </w:r>
      <w:r w:rsidRPr="00585C13">
        <w:rPr>
          <w:rFonts w:ascii="Arial" w:hAnsi="Arial" w:cs="Arial"/>
          <w:sz w:val="24"/>
          <w:szCs w:val="24"/>
          <w:lang w:val="ru-RU"/>
        </w:rPr>
        <w:t>Драгоцен извор информација за планирање представљају утврђене потребе у индивидуалним плановима услуга и мера</w:t>
      </w:r>
      <w:r w:rsidR="009671DF" w:rsidRPr="00585C13">
        <w:rPr>
          <w:rFonts w:ascii="Arial" w:hAnsi="Arial" w:cs="Arial"/>
          <w:sz w:val="24"/>
          <w:szCs w:val="24"/>
          <w:lang w:val="ru-RU"/>
        </w:rPr>
        <w:t>,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те други подаци о корисницима, социјално искљученим групама и пруженим услугама из евиденције Ц</w:t>
      </w:r>
      <w:r w:rsidR="00916498">
        <w:rPr>
          <w:rFonts w:ascii="Arial" w:hAnsi="Arial" w:cs="Arial"/>
          <w:sz w:val="24"/>
          <w:szCs w:val="24"/>
          <w:lang w:val="ru-RU"/>
        </w:rPr>
        <w:t>ентра за социјални рад.</w:t>
      </w:r>
    </w:p>
    <w:p w:rsidR="006B6830" w:rsidRDefault="004B36DD" w:rsidP="00F161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Непроцењив значај имају и непосредна сазнања стручних радника о потребама и проблемима везаним за организацију рада, стручно усавршавање и унапређење процеса пружања услуга.</w:t>
      </w:r>
    </w:p>
    <w:p w:rsidR="00A072CB" w:rsidRDefault="00A072CB" w:rsidP="00F161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A072CB" w:rsidRPr="00585C13" w:rsidRDefault="00A072CB" w:rsidP="00F1619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Default="00A072CB" w:rsidP="00A072CB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-5-</w:t>
      </w:r>
    </w:p>
    <w:p w:rsidR="00A072CB" w:rsidRPr="00585C13" w:rsidRDefault="00A072CB" w:rsidP="00A072CB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5C70AE">
      <w:pPr>
        <w:widowControl w:val="0"/>
        <w:autoSpaceDE w:val="0"/>
        <w:autoSpaceDN w:val="0"/>
        <w:adjustRightInd w:val="0"/>
        <w:spacing w:before="6" w:after="0" w:line="240" w:lineRule="auto"/>
        <w:ind w:hanging="36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5C13">
        <w:rPr>
          <w:rFonts w:ascii="Arial" w:hAnsi="Arial" w:cs="Arial"/>
          <w:b/>
          <w:sz w:val="24"/>
          <w:szCs w:val="24"/>
          <w:lang w:val="ru-RU"/>
        </w:rPr>
        <w:t>Делатност Центра за социјални рад</w:t>
      </w:r>
    </w:p>
    <w:p w:rsidR="00EF7C70" w:rsidRPr="00585C13" w:rsidRDefault="00EF7C70" w:rsidP="00EF7C70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F7C70" w:rsidRPr="00585C13" w:rsidRDefault="00EF7C70" w:rsidP="00EF7C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Закон о социјалној заштити („Сл. гласник РС“ бр 24/2011) у члану 14. и члану 119. ближе одређује делатност Центра:</w:t>
      </w:r>
    </w:p>
    <w:p w:rsidR="00EF7C70" w:rsidRPr="00585C13" w:rsidRDefault="00EF7C70" w:rsidP="00EF7C70">
      <w:pPr>
        <w:spacing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Чл. 14.</w:t>
      </w:r>
    </w:p>
    <w:p w:rsidR="00F16199" w:rsidRPr="00477B3E" w:rsidRDefault="00EF7C70" w:rsidP="00B30C3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77B3E">
        <w:rPr>
          <w:rFonts w:ascii="Arial" w:hAnsi="Arial" w:cs="Arial"/>
          <w:sz w:val="24"/>
          <w:szCs w:val="24"/>
          <w:lang w:val="ru-RU"/>
        </w:rPr>
        <w:t>„</w:t>
      </w:r>
      <w:r w:rsidR="005C70AE" w:rsidRPr="00477B3E">
        <w:rPr>
          <w:rFonts w:ascii="Arial" w:hAnsi="Arial" w:cs="Arial"/>
          <w:sz w:val="24"/>
          <w:szCs w:val="24"/>
          <w:lang w:val="ru-RU"/>
        </w:rPr>
        <w:t xml:space="preserve"> </w:t>
      </w:r>
      <w:r w:rsidRPr="00477B3E">
        <w:rPr>
          <w:rFonts w:ascii="Arial" w:hAnsi="Arial" w:cs="Arial"/>
          <w:sz w:val="24"/>
          <w:szCs w:val="24"/>
          <w:lang w:val="ru-RU"/>
        </w:rPr>
        <w:t>У Центру за социјални рад остварују се овим законом утврђена права и обезбеђује пружање услуга социјалне заштите из овог члана.</w:t>
      </w:r>
    </w:p>
    <w:p w:rsidR="00EF7C70" w:rsidRPr="00585C13" w:rsidRDefault="00EF7C70" w:rsidP="00EF7C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Центар за социјални рад оснива јединица локалне самоуправе.</w:t>
      </w:r>
    </w:p>
    <w:p w:rsidR="00EF7C70" w:rsidRPr="00DA1282" w:rsidRDefault="00EF7C70" w:rsidP="00DA12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Центар за социјални рад може се основати за територију једне или више јединица локалне самоуправе, о чему одлуку доносе надлежни органи тих јединица локалне самоуправе, а међусобна права и обавезе оснивача уређују се уговором</w:t>
      </w:r>
      <w:r w:rsidR="005C70AE" w:rsidRPr="00585C13">
        <w:rPr>
          <w:rFonts w:ascii="Arial" w:hAnsi="Arial" w:cs="Arial"/>
          <w:sz w:val="24"/>
          <w:szCs w:val="24"/>
          <w:lang w:val="ru-RU"/>
        </w:rPr>
        <w:t xml:space="preserve"> </w:t>
      </w:r>
      <w:r w:rsidRPr="00585C13">
        <w:rPr>
          <w:rFonts w:ascii="Arial" w:hAnsi="Arial" w:cs="Arial"/>
          <w:sz w:val="24"/>
          <w:szCs w:val="24"/>
          <w:lang w:val="ru-RU"/>
        </w:rPr>
        <w:t>“.</w:t>
      </w:r>
    </w:p>
    <w:p w:rsidR="00EF7C70" w:rsidRPr="00585C13" w:rsidRDefault="00EF7C70" w:rsidP="00EF7C70">
      <w:pPr>
        <w:spacing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Чл. 119.</w:t>
      </w:r>
    </w:p>
    <w:p w:rsidR="00EF7C70" w:rsidRPr="00585C13" w:rsidRDefault="00EF7C70" w:rsidP="00EF7C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„Центар за социјални рад одлучује о остваривању права корисника утврђених овим законом и о коришћењу услуга социјалне заштите које обезбеђују Република Србија, аутономна покрајина и јединица локалне самоуправе и врши </w:t>
      </w:r>
      <w:r w:rsidR="005C70AE" w:rsidRPr="00585C13">
        <w:rPr>
          <w:rFonts w:ascii="Arial" w:hAnsi="Arial" w:cs="Arial"/>
          <w:sz w:val="24"/>
          <w:szCs w:val="24"/>
          <w:lang w:val="ru-RU"/>
        </w:rPr>
        <w:t>друге послове утврђене законом и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прописима донетим на основу закона. </w:t>
      </w:r>
    </w:p>
    <w:p w:rsidR="00DA1282" w:rsidRPr="00DA1282" w:rsidRDefault="00EF7C70" w:rsidP="00DA128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Центар за социјални рад, у складу са актима јединице локалне самоуправе, учествује у пословима планирања и развоја социјалне заштите у јединици локалне самоуправе“.</w:t>
      </w:r>
    </w:p>
    <w:p w:rsidR="00DA1282" w:rsidRPr="00DA1282" w:rsidRDefault="00DA1282" w:rsidP="00DA1282">
      <w:pPr>
        <w:ind w:left="3600"/>
        <w:rPr>
          <w:rFonts w:ascii="Arial" w:hAnsi="Arial" w:cs="Arial"/>
          <w:sz w:val="24"/>
          <w:szCs w:val="24"/>
          <w:lang w:val="sr-Cyrl-CS"/>
        </w:rPr>
      </w:pPr>
      <w:r w:rsidRPr="00DA1282">
        <w:rPr>
          <w:rFonts w:ascii="Arial" w:hAnsi="Arial" w:cs="Arial"/>
          <w:sz w:val="24"/>
          <w:szCs w:val="24"/>
          <w:lang w:val="sr-Cyrl-CS"/>
        </w:rPr>
        <w:t>Члан 19. Статута Центра</w:t>
      </w:r>
    </w:p>
    <w:p w:rsidR="00DA1282" w:rsidRPr="00DA1282" w:rsidRDefault="00DA1282" w:rsidP="00DA1282">
      <w:pPr>
        <w:pStyle w:val="BodyTextInden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DA1282">
        <w:rPr>
          <w:rFonts w:ascii="Arial" w:hAnsi="Arial" w:cs="Arial"/>
        </w:rPr>
        <w:t>Органи Центра су: директор, Управни и Надзорни одбор.</w:t>
      </w:r>
      <w:r>
        <w:rPr>
          <w:rFonts w:ascii="Arial" w:hAnsi="Arial" w:cs="Arial"/>
        </w:rPr>
        <w:t>“</w:t>
      </w:r>
    </w:p>
    <w:p w:rsidR="00DA1282" w:rsidRPr="00DA1282" w:rsidRDefault="00DA1282" w:rsidP="00DA1282">
      <w:pPr>
        <w:tabs>
          <w:tab w:val="left" w:pos="1152"/>
        </w:tabs>
        <w:rPr>
          <w:rFonts w:ascii="Arial" w:hAnsi="Arial" w:cs="Arial"/>
          <w:sz w:val="24"/>
          <w:szCs w:val="24"/>
          <w:lang w:val="sr-Cyrl-CS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5C13">
        <w:rPr>
          <w:rFonts w:ascii="Arial" w:hAnsi="Arial" w:cs="Arial"/>
          <w:b/>
          <w:sz w:val="24"/>
          <w:szCs w:val="24"/>
          <w:lang w:val="ru-RU"/>
        </w:rPr>
        <w:t>ЈАВНА  ОВЛАШЋЕЊА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ab/>
        <w:t>У вршењу јавних овлашћења дефинисаних Законом о соција</w:t>
      </w:r>
      <w:r w:rsidR="00DD4AB0" w:rsidRPr="00585C13">
        <w:rPr>
          <w:rFonts w:ascii="Arial" w:hAnsi="Arial" w:cs="Arial"/>
          <w:sz w:val="24"/>
          <w:szCs w:val="24"/>
          <w:lang w:val="ru-RU"/>
        </w:rPr>
        <w:t>л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ној заштити Центар  за  социјални  рад  у складу  са  законом одлучује о: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Остваривању права  на  новчану социјалну помоћ ;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Остваривању  права  на  додатак  за  помоћ  и  негу  другог  лица; 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Остваривању  права на  помоћ за оспособљавање  за  рад ;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Остваривању  права на  смештај  у  установу  социјалне заштите ; 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Остваривању  права  на смештај  одраслог  лица  у  другу  породицу ;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85C13">
        <w:rPr>
          <w:rFonts w:ascii="Arial" w:hAnsi="Arial" w:cs="Arial"/>
          <w:sz w:val="24"/>
          <w:szCs w:val="24"/>
        </w:rPr>
        <w:t>Хранитељство</w:t>
      </w:r>
      <w:proofErr w:type="spellEnd"/>
      <w:r w:rsidRPr="00585C13">
        <w:rPr>
          <w:rFonts w:ascii="Arial" w:hAnsi="Arial" w:cs="Arial"/>
          <w:sz w:val="24"/>
          <w:szCs w:val="24"/>
        </w:rPr>
        <w:t xml:space="preserve"> ; 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85C13">
        <w:rPr>
          <w:rFonts w:ascii="Arial" w:hAnsi="Arial" w:cs="Arial"/>
          <w:sz w:val="24"/>
          <w:szCs w:val="24"/>
        </w:rPr>
        <w:t>Усвојење</w:t>
      </w:r>
      <w:proofErr w:type="spellEnd"/>
      <w:r w:rsidRPr="00585C13">
        <w:rPr>
          <w:rFonts w:ascii="Arial" w:hAnsi="Arial" w:cs="Arial"/>
          <w:sz w:val="24"/>
          <w:szCs w:val="24"/>
        </w:rPr>
        <w:t xml:space="preserve"> ; 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85C13">
        <w:rPr>
          <w:rFonts w:ascii="Arial" w:hAnsi="Arial" w:cs="Arial"/>
          <w:sz w:val="24"/>
          <w:szCs w:val="24"/>
        </w:rPr>
        <w:t>Старатељство</w:t>
      </w:r>
      <w:proofErr w:type="spellEnd"/>
      <w:r w:rsidRPr="00585C13">
        <w:rPr>
          <w:rFonts w:ascii="Arial" w:hAnsi="Arial" w:cs="Arial"/>
          <w:sz w:val="24"/>
          <w:szCs w:val="24"/>
        </w:rPr>
        <w:t xml:space="preserve"> ; 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Одређивање и  промена  личног  имена  детета ;</w:t>
      </w:r>
    </w:p>
    <w:p w:rsidR="000F582E" w:rsidRDefault="000F582E" w:rsidP="000F582E">
      <w:pPr>
        <w:widowControl w:val="0"/>
        <w:autoSpaceDE w:val="0"/>
        <w:autoSpaceDN w:val="0"/>
        <w:adjustRightInd w:val="0"/>
        <w:spacing w:before="6" w:after="0" w:line="240" w:lineRule="auto"/>
        <w:ind w:left="72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-6-</w:t>
      </w:r>
    </w:p>
    <w:p w:rsidR="000F582E" w:rsidRDefault="000F582E" w:rsidP="000F582E">
      <w:pPr>
        <w:widowControl w:val="0"/>
        <w:autoSpaceDE w:val="0"/>
        <w:autoSpaceDN w:val="0"/>
        <w:adjustRightInd w:val="0"/>
        <w:spacing w:before="6" w:after="0" w:line="240" w:lineRule="auto"/>
        <w:ind w:left="720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Мерама  превентивног  надзора  над  вршењем  родитељског  права ;</w:t>
      </w:r>
    </w:p>
    <w:p w:rsidR="00EF7C70" w:rsidRPr="00585C13" w:rsidRDefault="00EF7C70" w:rsidP="00EF7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Мерама  корективног  надзора над</w:t>
      </w:r>
      <w:r w:rsidR="00A86F81" w:rsidRPr="00585C13">
        <w:rPr>
          <w:rFonts w:ascii="Arial" w:hAnsi="Arial" w:cs="Arial"/>
          <w:sz w:val="24"/>
          <w:szCs w:val="24"/>
          <w:lang w:val="ru-RU"/>
        </w:rPr>
        <w:t xml:space="preserve">  вршењем  родитељског  права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       У  вршењу  јавних  овлашћења  Центар  у  складу  са  законом, обавља следеће послове :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доставља налаз и стручно мишљење, на захтев  суда у парницама у којима се одлучује о заштити права детета или вршењу, односно лишењу родитељског права; </w:t>
      </w:r>
    </w:p>
    <w:p w:rsidR="001C45D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доставља, на захтев суда, мишљење о сврсиходности мере заштите од </w:t>
      </w:r>
    </w:p>
    <w:p w:rsidR="00EF7C70" w:rsidRPr="00585C13" w:rsidRDefault="00477B3E" w:rsidP="00477B3E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насиља у  породици;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пружа помоћ у прибављању потребних доказа суда пред којим се води поступак у спору за заштиту од насиља у породици;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спроводи поступак  процене опште подобности хранитеља, усвојитеља и старатеља;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 врши пописе и процену имовине лица под старатељством;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сарађује са јавним тужиоцем , односно судијом за малолетнике у избору и примени васпитних  налога;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спроводи медијацију између малолетног учиниоца и жртве кривичног дела 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-подноси извештај о испуњењу васпитног налога тужиоцу, односно судији за малолетнике;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присуствује по одобрењу суда радњама у припремном поступку против мелолетног учиниоца кривичног дела;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доставља мишљење суду пред којим се води кривични поступак против малолетника у погледу чињеница које се односе на узраст малолетника, чињеница потребних за оцену његове зрелости, испитује средину и прилике у којима живи и друге околности које се тичу његове личности и понашања;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присуствује седници већа за мелолетнике и главном претресу у кривичном поступку против малолетног учиниоца кривичног дела;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обавештава суд недлежан за извршење заводске мере и орган унутрашњих послова када извршење не може да започне или да се настави због одбијања или бекства малолетника;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стара се о извршењу васпитних мера  посебних обавеза;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проверава извршење васпитне мере појачаног наздора од стране родитеља, усвојитеља или старатеља и указује  помоћ у извршењу мере;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проверава извршење васпитне мере појачаног  надзора у другој породици и указује помоћ породици у коју је  малолетник смештен;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спроводи васпитну меру појачаног надзора од стране органа старатељства тако што брине о школовању малолетника, његовом  запослењу,  одвајању из средине која на њега штетно утиче, потребном лечењу и сређивању прилика у којима живи;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стара се о извршењу васпитне мере појачаног надзора уз обавезу дневног боравка у установу за васпитање и образовање малолетника;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доставља суду и јавном тужиоцу за малолетнике извештај о току извршења васпитних мера о чијем се извршењу ради;</w:t>
      </w:r>
    </w:p>
    <w:p w:rsidR="00EF7C70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- обавља друге послове утврђене законом; </w:t>
      </w:r>
    </w:p>
    <w:p w:rsidR="002511D9" w:rsidRPr="00585C13" w:rsidRDefault="002511D9" w:rsidP="00EF7C70">
      <w:pPr>
        <w:widowControl w:val="0"/>
        <w:autoSpaceDE w:val="0"/>
        <w:autoSpaceDN w:val="0"/>
        <w:adjustRightInd w:val="0"/>
        <w:spacing w:before="6"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2511D9" w:rsidRDefault="002511D9" w:rsidP="002511D9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-7-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b/>
          <w:color w:val="FF00FF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        У вршењу јавних овлашћења, Центар за социјални рад као установа социјалне  заштите и орган старатељства поступа у складу са Законом о социјалној заштити, нормативима и стандардима утврђеним Правилником о организацији, нормативима и стандардима стручног рада центра за социјални рад, Породичним законом и др.       </w:t>
      </w:r>
    </w:p>
    <w:p w:rsidR="00056664" w:rsidRDefault="00EF7C70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         У вршењу других послова утврђених законом, Центар поступа по стандардима и нормативима које утврђује локална самоуп</w:t>
      </w:r>
      <w:r w:rsidR="00A316C8">
        <w:rPr>
          <w:rFonts w:ascii="Arial" w:hAnsi="Arial" w:cs="Arial"/>
          <w:sz w:val="24"/>
          <w:szCs w:val="24"/>
          <w:lang w:val="ru-RU"/>
        </w:rPr>
        <w:t xml:space="preserve">рава Одлуком о услугама и правима из области социјалне заштите општине Велика Плана </w:t>
      </w:r>
      <w:r w:rsidRPr="00585C13">
        <w:rPr>
          <w:rFonts w:ascii="Arial" w:hAnsi="Arial" w:cs="Arial"/>
          <w:sz w:val="24"/>
          <w:szCs w:val="24"/>
          <w:lang w:val="ru-RU"/>
        </w:rPr>
        <w:t>.</w:t>
      </w:r>
      <w:r w:rsidR="001553D5">
        <w:rPr>
          <w:rFonts w:ascii="Arial" w:hAnsi="Arial" w:cs="Arial"/>
          <w:sz w:val="24"/>
          <w:szCs w:val="24"/>
          <w:lang w:val="ru-RU"/>
        </w:rPr>
        <w:t xml:space="preserve"> </w:t>
      </w:r>
      <w:r w:rsidRPr="00585C13">
        <w:rPr>
          <w:rFonts w:ascii="Arial" w:hAnsi="Arial" w:cs="Arial"/>
          <w:sz w:val="24"/>
          <w:szCs w:val="24"/>
          <w:lang w:val="ru-RU"/>
        </w:rPr>
        <w:t>Услуге  и  права која грађани остварују  кроз делатност  Центра  за  с</w:t>
      </w:r>
      <w:r w:rsidR="002511D9">
        <w:rPr>
          <w:rFonts w:ascii="Arial" w:hAnsi="Arial" w:cs="Arial"/>
          <w:sz w:val="24"/>
          <w:szCs w:val="24"/>
          <w:lang w:val="ru-RU"/>
        </w:rPr>
        <w:t>оцијални  рад  општине  Велика</w:t>
      </w:r>
      <w:r w:rsidR="00A316C8">
        <w:rPr>
          <w:rFonts w:ascii="Arial" w:hAnsi="Arial" w:cs="Arial"/>
          <w:sz w:val="24"/>
          <w:szCs w:val="24"/>
          <w:lang w:val="ru-RU"/>
        </w:rPr>
        <w:t xml:space="preserve"> </w:t>
      </w:r>
      <w:r w:rsidRPr="00585C13">
        <w:rPr>
          <w:rFonts w:ascii="Arial" w:hAnsi="Arial" w:cs="Arial"/>
          <w:sz w:val="24"/>
          <w:szCs w:val="24"/>
          <w:lang w:val="ru-RU"/>
        </w:rPr>
        <w:t>Плана</w:t>
      </w:r>
      <w:r w:rsidR="00220748">
        <w:rPr>
          <w:rFonts w:ascii="Arial" w:hAnsi="Arial" w:cs="Arial"/>
          <w:sz w:val="24"/>
          <w:szCs w:val="24"/>
          <w:lang w:val="ru-RU"/>
        </w:rPr>
        <w:t>, а предвиђене су овом Одлуком су</w:t>
      </w:r>
      <w:r w:rsidR="00056664">
        <w:rPr>
          <w:rFonts w:ascii="Arial" w:hAnsi="Arial" w:cs="Arial"/>
          <w:sz w:val="24"/>
          <w:szCs w:val="24"/>
          <w:lang w:val="ru-RU"/>
        </w:rPr>
        <w:t>:</w:t>
      </w:r>
    </w:p>
    <w:p w:rsidR="00056664" w:rsidRDefault="00056664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56664" w:rsidRDefault="00056664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ab/>
        <w:t>Услуге из области социјалне заштите</w:t>
      </w:r>
      <w:r w:rsidR="00220748">
        <w:rPr>
          <w:rFonts w:ascii="Arial" w:hAnsi="Arial" w:cs="Arial"/>
          <w:sz w:val="24"/>
          <w:szCs w:val="24"/>
          <w:lang w:val="ru-RU"/>
        </w:rPr>
        <w:t>:</w:t>
      </w:r>
    </w:p>
    <w:p w:rsidR="00220748" w:rsidRPr="00220748" w:rsidRDefault="00220748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0748" w:rsidRDefault="00220748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I</w:t>
      </w:r>
      <w:r w:rsidRPr="00220748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Pr="00220748">
        <w:rPr>
          <w:rFonts w:ascii="Arial" w:hAnsi="Arial" w:cs="Arial"/>
          <w:sz w:val="24"/>
          <w:szCs w:val="24"/>
          <w:lang w:val="ru-RU"/>
        </w:rPr>
        <w:t>Саветодавно-терапијске и социјално-едукативне услу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220748">
        <w:rPr>
          <w:rFonts w:ascii="Arial" w:hAnsi="Arial" w:cs="Arial"/>
          <w:sz w:val="24"/>
          <w:szCs w:val="24"/>
          <w:lang w:val="ru-RU"/>
        </w:rPr>
        <w:t>е</w:t>
      </w:r>
    </w:p>
    <w:p w:rsidR="00CD6CAF" w:rsidRPr="00220748" w:rsidRDefault="00CD6CAF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20748" w:rsidRDefault="00220748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</w:t>
      </w:r>
      <w:proofErr w:type="gramStart"/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  <w:lang w:val="sr-Cyrl-CS"/>
        </w:rPr>
        <w:t xml:space="preserve">  Дневне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услуге у заједници:</w:t>
      </w:r>
    </w:p>
    <w:p w:rsidR="00CD6CAF" w:rsidRDefault="00CD6CAF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20748" w:rsidRDefault="00220748" w:rsidP="0022074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Дневни боравак за особе са инвалидитетом-децу и младе</w:t>
      </w:r>
    </w:p>
    <w:p w:rsidR="00220748" w:rsidRDefault="00CD6CAF" w:rsidP="0022074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Помоћ у кући</w:t>
      </w:r>
    </w:p>
    <w:p w:rsidR="00CD6CAF" w:rsidRDefault="00CD6CAF" w:rsidP="0022074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Лични пратилац детета</w:t>
      </w:r>
    </w:p>
    <w:p w:rsidR="00CD6CAF" w:rsidRPr="00220748" w:rsidRDefault="00CD6CAF" w:rsidP="00CD6CAF">
      <w:pPr>
        <w:pStyle w:val="ListParagraph"/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20748" w:rsidRDefault="00CD6CAF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</w:t>
      </w:r>
      <w:proofErr w:type="gramStart"/>
      <w:r w:rsidR="00220748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  <w:lang w:val="sr-Cyrl-CS"/>
        </w:rPr>
        <w:t xml:space="preserve">  Услуге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подршке за самосталан живот</w:t>
      </w:r>
    </w:p>
    <w:p w:rsidR="00CD6CAF" w:rsidRDefault="00CD6CAF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CD6CAF" w:rsidRDefault="00CD6CAF" w:rsidP="00CD6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Персонална асистенција</w:t>
      </w:r>
    </w:p>
    <w:p w:rsidR="00CD6CAF" w:rsidRDefault="00CD6CAF" w:rsidP="00CD6CA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Социјално становање у заштићеним условима</w:t>
      </w:r>
    </w:p>
    <w:p w:rsidR="00BA0262" w:rsidRPr="00CD6CAF" w:rsidRDefault="00BA0262" w:rsidP="00BA0262">
      <w:pPr>
        <w:pStyle w:val="ListParagraph"/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20748" w:rsidRDefault="00BA0262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  <w:r w:rsidR="00220748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  <w:lang w:val="sr-Cyrl-CS"/>
        </w:rPr>
        <w:t xml:space="preserve">   Услуге смештаја:</w:t>
      </w:r>
    </w:p>
    <w:p w:rsidR="00BA0262" w:rsidRDefault="00BA0262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0262" w:rsidRDefault="00BA0262" w:rsidP="00BA026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Услуге привременог смештаја у прихватилиштима и објектима за збрињавање жртава породичног насиља (сигурне куће);</w:t>
      </w:r>
    </w:p>
    <w:p w:rsidR="00BA0262" w:rsidRPr="00BA0262" w:rsidRDefault="00BA0262" w:rsidP="00BA0262">
      <w:pPr>
        <w:pStyle w:val="ListParagraph"/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20748" w:rsidRDefault="00BA0262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</w:t>
      </w:r>
      <w:r w:rsidR="0022074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  <w:lang w:val="sr-Cyrl-CS"/>
        </w:rPr>
        <w:t xml:space="preserve">   Права из области социјалне заштите која се предвиђају овом Одлуком су:</w:t>
      </w:r>
    </w:p>
    <w:p w:rsidR="00BA0262" w:rsidRPr="00BA0262" w:rsidRDefault="00BA0262" w:rsidP="001553D5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BA0262" w:rsidRPr="00BA0262" w:rsidRDefault="00E74C18" w:rsidP="00BA026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 w:rsidR="00EF7C70" w:rsidRPr="00BA0262">
        <w:rPr>
          <w:rFonts w:ascii="Arial" w:hAnsi="Arial" w:cs="Arial"/>
          <w:sz w:val="24"/>
          <w:szCs w:val="24"/>
          <w:lang w:val="ru-RU"/>
        </w:rPr>
        <w:t xml:space="preserve">раво  на  једнократну новчану помоћ; </w:t>
      </w:r>
    </w:p>
    <w:p w:rsidR="00BA0262" w:rsidRPr="00BA0262" w:rsidRDefault="00BA0262" w:rsidP="00BA026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8. </w:t>
      </w:r>
      <w:r w:rsidR="00E74C18">
        <w:rPr>
          <w:rFonts w:ascii="Arial" w:hAnsi="Arial" w:cs="Arial"/>
          <w:sz w:val="24"/>
          <w:szCs w:val="24"/>
          <w:lang w:val="ru-RU"/>
        </w:rPr>
        <w:t xml:space="preserve"> П</w:t>
      </w:r>
      <w:r w:rsidRPr="00BA0262">
        <w:rPr>
          <w:rFonts w:ascii="Arial" w:hAnsi="Arial" w:cs="Arial"/>
          <w:sz w:val="24"/>
          <w:szCs w:val="24"/>
          <w:lang w:val="ru-RU"/>
        </w:rPr>
        <w:t xml:space="preserve">раво  на  бесплатан  оброк; </w:t>
      </w:r>
    </w:p>
    <w:p w:rsidR="00BA0262" w:rsidRPr="00BA0262" w:rsidRDefault="00E74C18" w:rsidP="00BA026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</w:t>
      </w:r>
      <w:r w:rsidR="00BA0262" w:rsidRPr="00BA0262">
        <w:rPr>
          <w:rFonts w:ascii="Arial" w:hAnsi="Arial" w:cs="Arial"/>
          <w:sz w:val="24"/>
          <w:szCs w:val="24"/>
          <w:lang w:val="ru-RU"/>
        </w:rPr>
        <w:t xml:space="preserve">раво  на  накнаду  трошкова сахране; </w:t>
      </w:r>
    </w:p>
    <w:p w:rsidR="00A86F81" w:rsidRPr="00BA0262" w:rsidRDefault="00A86F81" w:rsidP="00BA026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BA0262">
        <w:rPr>
          <w:rFonts w:ascii="Arial" w:hAnsi="Arial" w:cs="Arial"/>
          <w:sz w:val="24"/>
          <w:szCs w:val="24"/>
          <w:lang w:val="ru-RU"/>
        </w:rPr>
        <w:t xml:space="preserve"> </w:t>
      </w:r>
      <w:r w:rsidR="00E74C18">
        <w:rPr>
          <w:rFonts w:ascii="Arial" w:hAnsi="Arial" w:cs="Arial"/>
          <w:sz w:val="24"/>
          <w:szCs w:val="24"/>
          <w:lang w:val="ru-RU"/>
        </w:rPr>
        <w:t>П</w:t>
      </w:r>
      <w:r w:rsidR="00EF7C70" w:rsidRPr="00BA0262">
        <w:rPr>
          <w:rFonts w:ascii="Arial" w:hAnsi="Arial" w:cs="Arial"/>
          <w:sz w:val="24"/>
          <w:szCs w:val="24"/>
          <w:lang w:val="ru-RU"/>
        </w:rPr>
        <w:t xml:space="preserve">раво  на  путне  трошкове  и   исхрану  пролазника; </w:t>
      </w:r>
    </w:p>
    <w:p w:rsidR="00A86F81" w:rsidRPr="00585C13" w:rsidRDefault="00BA0262" w:rsidP="00BA02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</w:t>
      </w:r>
    </w:p>
    <w:p w:rsidR="00EF7C70" w:rsidRPr="00585C13" w:rsidRDefault="00EF7C70" w:rsidP="00A86F81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5C13">
        <w:rPr>
          <w:rFonts w:ascii="Arial" w:hAnsi="Arial" w:cs="Arial"/>
          <w:b/>
          <w:sz w:val="24"/>
          <w:szCs w:val="24"/>
          <w:lang w:val="ru-RU"/>
        </w:rPr>
        <w:t>НЕ</w:t>
      </w:r>
      <w:r w:rsidR="00D734C2" w:rsidRPr="00585C13">
        <w:rPr>
          <w:rFonts w:ascii="Arial" w:hAnsi="Arial" w:cs="Arial"/>
          <w:b/>
          <w:sz w:val="24"/>
          <w:szCs w:val="24"/>
          <w:lang w:val="ru-RU"/>
        </w:rPr>
        <w:t xml:space="preserve">ПОСРЕДНИ ПРАВЦИ </w:t>
      </w:r>
      <w:r w:rsidR="00995153">
        <w:rPr>
          <w:rFonts w:ascii="Arial" w:hAnsi="Arial" w:cs="Arial"/>
          <w:b/>
          <w:sz w:val="24"/>
          <w:szCs w:val="24"/>
          <w:lang w:val="ru-RU"/>
        </w:rPr>
        <w:t>ДЕЛОВАЊА У  2017</w:t>
      </w:r>
      <w:r w:rsidRPr="00585C13">
        <w:rPr>
          <w:rFonts w:ascii="Arial" w:hAnsi="Arial" w:cs="Arial"/>
          <w:b/>
          <w:sz w:val="24"/>
          <w:szCs w:val="24"/>
          <w:lang w:val="ru-RU"/>
        </w:rPr>
        <w:t>.ГОДИНИ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ab/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Центар за с</w:t>
      </w:r>
      <w:r w:rsidR="006628BF">
        <w:rPr>
          <w:rFonts w:ascii="Arial" w:hAnsi="Arial" w:cs="Arial"/>
          <w:sz w:val="24"/>
          <w:szCs w:val="24"/>
          <w:lang w:val="ru-RU"/>
        </w:rPr>
        <w:t>оцијални рад у Великој Плани ће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</w:t>
      </w:r>
      <w:r w:rsidR="00995153">
        <w:rPr>
          <w:rFonts w:ascii="Arial" w:hAnsi="Arial" w:cs="Arial"/>
          <w:sz w:val="24"/>
          <w:szCs w:val="24"/>
          <w:lang w:val="ru-RU"/>
        </w:rPr>
        <w:t xml:space="preserve">и у наредном  периоду </w:t>
      </w:r>
      <w:r w:rsidRPr="00585C13">
        <w:rPr>
          <w:rFonts w:ascii="Arial" w:hAnsi="Arial" w:cs="Arial"/>
          <w:sz w:val="24"/>
          <w:szCs w:val="24"/>
          <w:lang w:val="ru-RU"/>
        </w:rPr>
        <w:t>континуирано спроводи</w:t>
      </w:r>
      <w:r w:rsidR="00A86F81" w:rsidRPr="00585C13">
        <w:rPr>
          <w:rFonts w:ascii="Arial" w:hAnsi="Arial" w:cs="Arial"/>
          <w:sz w:val="24"/>
          <w:szCs w:val="24"/>
          <w:lang w:val="ru-RU"/>
        </w:rPr>
        <w:t>ти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и реализовати делатност у свим насељеним местима </w:t>
      </w:r>
      <w:r w:rsidRPr="00585C13">
        <w:rPr>
          <w:rFonts w:ascii="Arial" w:hAnsi="Arial" w:cs="Arial"/>
          <w:sz w:val="24"/>
          <w:szCs w:val="24"/>
        </w:rPr>
        <w:t>o</w:t>
      </w:r>
      <w:r w:rsidRPr="00585C13">
        <w:rPr>
          <w:rFonts w:ascii="Arial" w:hAnsi="Arial" w:cs="Arial"/>
          <w:sz w:val="24"/>
          <w:szCs w:val="24"/>
          <w:lang w:val="ru-RU"/>
        </w:rPr>
        <w:t>пштине. Осим поверених послова, који су омеђени зак</w:t>
      </w:r>
      <w:r w:rsidR="00995153">
        <w:rPr>
          <w:rFonts w:ascii="Arial" w:hAnsi="Arial" w:cs="Arial"/>
          <w:sz w:val="24"/>
          <w:szCs w:val="24"/>
          <w:lang w:val="ru-RU"/>
        </w:rPr>
        <w:t>онима и правилницима, током 2017</w:t>
      </w:r>
      <w:r w:rsidR="00A86F81" w:rsidRPr="00585C13">
        <w:rPr>
          <w:rFonts w:ascii="Arial" w:hAnsi="Arial" w:cs="Arial"/>
          <w:sz w:val="24"/>
          <w:szCs w:val="24"/>
          <w:lang w:val="ru-RU"/>
        </w:rPr>
        <w:t>. године издвајају се следећи правци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деловања на којима ће се концентрисати снаге запослених.</w:t>
      </w:r>
    </w:p>
    <w:p w:rsidR="00EF7C70" w:rsidRPr="00585C13" w:rsidRDefault="0090552D" w:rsidP="00EF7C7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                                                                       -8-</w:t>
      </w:r>
    </w:p>
    <w:p w:rsidR="004D55C2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ab/>
        <w:t xml:space="preserve">У односу на изражени проблем </w:t>
      </w:r>
      <w:r w:rsidRPr="000F3CF2">
        <w:rPr>
          <w:rFonts w:ascii="Arial" w:hAnsi="Arial" w:cs="Arial"/>
          <w:sz w:val="24"/>
          <w:szCs w:val="24"/>
          <w:lang w:val="ru-RU"/>
        </w:rPr>
        <w:t>насиља у породици,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Центру за соција</w:t>
      </w:r>
      <w:r w:rsidR="008B6138">
        <w:rPr>
          <w:rFonts w:ascii="Arial" w:hAnsi="Arial" w:cs="Arial"/>
          <w:sz w:val="24"/>
          <w:szCs w:val="24"/>
          <w:lang w:val="ru-RU"/>
        </w:rPr>
        <w:t>л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ни рад је поверена </w:t>
      </w:r>
      <w:r w:rsidR="00EC3389">
        <w:rPr>
          <w:rFonts w:ascii="Arial" w:hAnsi="Arial" w:cs="Arial"/>
          <w:sz w:val="24"/>
          <w:szCs w:val="24"/>
          <w:lang w:val="ru-RU"/>
        </w:rPr>
        <w:t xml:space="preserve">веома </w:t>
      </w:r>
      <w:r w:rsidRPr="00585C13">
        <w:rPr>
          <w:rFonts w:ascii="Arial" w:hAnsi="Arial" w:cs="Arial"/>
          <w:sz w:val="24"/>
          <w:szCs w:val="24"/>
          <w:lang w:val="ru-RU"/>
        </w:rPr>
        <w:t>одговорна улога координације служби које се укључују у заштити жртве насиља у породици, кажњавању извршиоца насиља, те превенцији ове појаве на свим нивоима, а посебно у породици. Посебним протоколима за заштиту деце од насиља у породици, те Протоколом за</w:t>
      </w:r>
      <w:r w:rsidR="00EC3389">
        <w:rPr>
          <w:rFonts w:ascii="Arial" w:hAnsi="Arial" w:cs="Arial"/>
          <w:sz w:val="24"/>
          <w:szCs w:val="24"/>
          <w:lang w:val="ru-RU"/>
        </w:rPr>
        <w:t xml:space="preserve"> заштиту жртава од насиља у по</w:t>
      </w:r>
      <w:r w:rsidRPr="00585C13">
        <w:rPr>
          <w:rFonts w:ascii="Arial" w:hAnsi="Arial" w:cs="Arial"/>
          <w:sz w:val="24"/>
          <w:szCs w:val="24"/>
          <w:lang w:val="ru-RU"/>
        </w:rPr>
        <w:t>р</w:t>
      </w:r>
      <w:r w:rsidR="00EC3389">
        <w:rPr>
          <w:rFonts w:ascii="Arial" w:hAnsi="Arial" w:cs="Arial"/>
          <w:sz w:val="24"/>
          <w:szCs w:val="24"/>
          <w:lang w:val="ru-RU"/>
        </w:rPr>
        <w:t>од</w:t>
      </w:r>
      <w:r w:rsidRPr="00585C13">
        <w:rPr>
          <w:rFonts w:ascii="Arial" w:hAnsi="Arial" w:cs="Arial"/>
          <w:sz w:val="24"/>
          <w:szCs w:val="24"/>
          <w:lang w:val="ru-RU"/>
        </w:rPr>
        <w:t>ици и партнерским односима</w:t>
      </w:r>
      <w:r w:rsidR="001F2CB6">
        <w:rPr>
          <w:rFonts w:ascii="Arial" w:hAnsi="Arial" w:cs="Arial"/>
          <w:sz w:val="24"/>
          <w:szCs w:val="24"/>
          <w:lang w:val="ru-RU"/>
        </w:rPr>
        <w:t>, у Центру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</w:t>
      </w:r>
      <w:r w:rsidR="00EC3389">
        <w:rPr>
          <w:rFonts w:ascii="Arial" w:hAnsi="Arial" w:cs="Arial"/>
          <w:sz w:val="24"/>
          <w:szCs w:val="24"/>
          <w:lang w:val="ru-RU"/>
        </w:rPr>
        <w:t>је</w:t>
      </w:r>
      <w:r w:rsidR="001F2CB6">
        <w:rPr>
          <w:rFonts w:ascii="Arial" w:hAnsi="Arial" w:cs="Arial"/>
          <w:sz w:val="24"/>
          <w:szCs w:val="24"/>
          <w:lang w:val="ru-RU"/>
        </w:rPr>
        <w:t xml:space="preserve"> формиран Посебан тим</w:t>
      </w:r>
      <w:r w:rsidR="00A86F81" w:rsidRPr="00585C13">
        <w:rPr>
          <w:rFonts w:ascii="Arial" w:hAnsi="Arial" w:cs="Arial"/>
          <w:sz w:val="24"/>
          <w:szCs w:val="24"/>
          <w:lang w:val="ru-RU"/>
        </w:rPr>
        <w:t>. У</w:t>
      </w:r>
      <w:r w:rsidR="001F2CB6">
        <w:rPr>
          <w:rFonts w:ascii="Arial" w:hAnsi="Arial" w:cs="Arial"/>
          <w:sz w:val="24"/>
          <w:szCs w:val="24"/>
          <w:lang w:val="ru-RU"/>
        </w:rPr>
        <w:t xml:space="preserve"> </w:t>
      </w:r>
      <w:r w:rsidRPr="00585C13">
        <w:rPr>
          <w:rFonts w:ascii="Arial" w:hAnsi="Arial" w:cs="Arial"/>
          <w:sz w:val="24"/>
          <w:szCs w:val="24"/>
          <w:lang w:val="ru-RU"/>
        </w:rPr>
        <w:t>Центру за социјални који је н</w:t>
      </w:r>
      <w:r w:rsidR="00A86F81" w:rsidRPr="00585C13">
        <w:rPr>
          <w:rFonts w:ascii="Arial" w:hAnsi="Arial" w:cs="Arial"/>
          <w:sz w:val="24"/>
          <w:szCs w:val="24"/>
          <w:lang w:val="ru-RU"/>
        </w:rPr>
        <w:t>осилац активности, иницијатор и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превентивних и куративних акција за спречавање појаве и даљу ескалацију насиља над женама и децом, старима и болеснима и другима који су немоћни да се, у односу неравнотеже моћи са насилником, сами заштите. Ради успостављања ефикасног система заштите жртава насиља у партнерском односу и у породици неопходно је успоставити континуирану мултисекторску сарадњу између институција које су носиоци система заштите. То подразумева сарадњу између установа </w:t>
      </w:r>
      <w:r w:rsidR="00BF103F" w:rsidRPr="00585C13">
        <w:rPr>
          <w:rFonts w:ascii="Arial" w:hAnsi="Arial" w:cs="Arial"/>
          <w:sz w:val="24"/>
          <w:szCs w:val="24"/>
          <w:lang w:val="ru-RU"/>
        </w:rPr>
        <w:t>социјалне заштите, посебно ц</w:t>
      </w:r>
      <w:r w:rsidR="00F22CCA" w:rsidRPr="00585C13">
        <w:rPr>
          <w:rFonts w:ascii="Arial" w:hAnsi="Arial" w:cs="Arial"/>
          <w:sz w:val="24"/>
          <w:szCs w:val="24"/>
          <w:lang w:val="ru-RU"/>
        </w:rPr>
        <w:t>ент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ра за социјални рад, полиције, тужилаштва, истражних судова и здравствених установа. У систем заштите потребно је укључити и удружења грађана, те локалну самоуправу у циљу пружања помоћи кроз активности везане за услуге жртвама насиља. </w:t>
      </w:r>
      <w:r w:rsidR="008B6138">
        <w:rPr>
          <w:rFonts w:ascii="Arial" w:hAnsi="Arial" w:cs="Arial"/>
          <w:sz w:val="24"/>
          <w:szCs w:val="24"/>
          <w:lang w:val="ru-RU"/>
        </w:rPr>
        <w:t xml:space="preserve">Сматрамо </w:t>
      </w:r>
    </w:p>
    <w:p w:rsidR="00EF7C70" w:rsidRDefault="008B6138" w:rsidP="00EF7C70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да је доношење</w:t>
      </w:r>
      <w:r w:rsidR="00596404">
        <w:rPr>
          <w:rFonts w:ascii="Arial" w:hAnsi="Arial" w:cs="Arial"/>
          <w:sz w:val="24"/>
          <w:szCs w:val="24"/>
          <w:lang w:val="ru-RU"/>
        </w:rPr>
        <w:t xml:space="preserve"> позитивних прописа </w:t>
      </w:r>
      <w:r>
        <w:rPr>
          <w:rFonts w:ascii="Arial" w:hAnsi="Arial" w:cs="Arial"/>
          <w:sz w:val="24"/>
          <w:szCs w:val="24"/>
          <w:lang w:val="ru-RU"/>
        </w:rPr>
        <w:t>у 2016. години кључни моменат и велики корак на овом плану. Веома усложњена административна процедура није обрадовала иовако мали број стручних радника у ЦСР, као што је достављање појединачних извештаја о насиљу 1. и 15. у месецу , али је на глобалном нивоу у смислу заштите жртава насиља, учињен велики, дуго очекивани корак.</w:t>
      </w:r>
    </w:p>
    <w:p w:rsidR="00A86F81" w:rsidRPr="00585C13" w:rsidRDefault="00A86F81" w:rsidP="00A86F81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13A3F" w:rsidRDefault="00A86F81" w:rsidP="00A86F81">
      <w:pPr>
        <w:widowControl w:val="0"/>
        <w:autoSpaceDE w:val="0"/>
        <w:autoSpaceDN w:val="0"/>
        <w:adjustRightInd w:val="0"/>
        <w:spacing w:after="0" w:line="240" w:lineRule="auto"/>
        <w:ind w:right="86"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Поводом ескалације појаве злостављања и занемаривања деце, а посебно деце која живе и раде на улици, </w:t>
      </w:r>
      <w:r w:rsidRPr="000F3CF2">
        <w:rPr>
          <w:rFonts w:ascii="Arial" w:hAnsi="Arial" w:cs="Arial"/>
          <w:sz w:val="24"/>
          <w:szCs w:val="24"/>
          <w:lang w:val="ru-RU"/>
        </w:rPr>
        <w:t>тзв</w:t>
      </w:r>
      <w:r w:rsidRPr="00585C13">
        <w:rPr>
          <w:rFonts w:ascii="Arial" w:hAnsi="Arial" w:cs="Arial"/>
          <w:i/>
          <w:sz w:val="24"/>
          <w:szCs w:val="24"/>
          <w:lang w:val="ru-RU"/>
        </w:rPr>
        <w:t>. „</w:t>
      </w:r>
      <w:r w:rsidRPr="000F3CF2">
        <w:rPr>
          <w:rFonts w:ascii="Arial" w:hAnsi="Arial" w:cs="Arial"/>
          <w:sz w:val="24"/>
          <w:szCs w:val="24"/>
          <w:lang w:val="ru-RU"/>
        </w:rPr>
        <w:t>деца улице“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у циљу експлоатације путем просјачења, прања ветробранских стакала, сакупљања секундарних сировина и слично, а у циљу заштите формиран је посебан тим стручњака који се састоји од једног представника Центра за соци</w:t>
      </w:r>
      <w:r w:rsidR="00BF103F" w:rsidRPr="00585C13">
        <w:rPr>
          <w:rFonts w:ascii="Arial" w:hAnsi="Arial" w:cs="Arial"/>
          <w:sz w:val="24"/>
          <w:szCs w:val="24"/>
          <w:lang w:val="ru-RU"/>
        </w:rPr>
        <w:t>јални рад, једног представника П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олиције и једног представника </w:t>
      </w:r>
      <w:r w:rsidR="00BF103F" w:rsidRPr="00585C13">
        <w:rPr>
          <w:rFonts w:ascii="Arial" w:hAnsi="Arial" w:cs="Arial"/>
          <w:sz w:val="24"/>
          <w:szCs w:val="24"/>
          <w:lang w:val="ru-RU"/>
        </w:rPr>
        <w:t>Дома здравља-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педијатријске службе. Циљ формирања овог </w:t>
      </w:r>
    </w:p>
    <w:p w:rsidR="00EF7C70" w:rsidRPr="00585C13" w:rsidRDefault="00A86F81" w:rsidP="00E13A3F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тима </w:t>
      </w:r>
      <w:r w:rsidR="00BF103F" w:rsidRPr="00585C13">
        <w:rPr>
          <w:rFonts w:ascii="Arial" w:hAnsi="Arial" w:cs="Arial"/>
          <w:sz w:val="24"/>
          <w:szCs w:val="24"/>
          <w:lang w:val="ru-RU"/>
        </w:rPr>
        <w:t xml:space="preserve">била </w:t>
      </w:r>
      <w:r w:rsidRPr="00585C13">
        <w:rPr>
          <w:rFonts w:ascii="Arial" w:hAnsi="Arial" w:cs="Arial"/>
          <w:sz w:val="24"/>
          <w:szCs w:val="24"/>
          <w:lang w:val="ru-RU"/>
        </w:rPr>
        <w:t>је реализације континуиране социјалне и породично правне заштите ове деце што подразумева предузимање свих мера породично-правне заштите у виду одузимања мал. деце од родитеља или лица код којих се затекну, и обезбеђивање бриге о здрављу, задовољавању егзистенцијалних потреба и безбедности, те покретање поступака кривичних и парничних, против родитеља или старатеља</w:t>
      </w:r>
      <w:r w:rsidR="00BF103F" w:rsidRPr="00585C13">
        <w:rPr>
          <w:rFonts w:ascii="Arial" w:hAnsi="Arial" w:cs="Arial"/>
          <w:sz w:val="24"/>
          <w:szCs w:val="24"/>
          <w:lang w:val="ru-RU"/>
        </w:rPr>
        <w:t>. Од тренутка формирања овог тима редовно су слати извештаји ресорном Министарству, а праћење и и</w:t>
      </w:r>
      <w:r w:rsidR="008B6138">
        <w:rPr>
          <w:rFonts w:ascii="Arial" w:hAnsi="Arial" w:cs="Arial"/>
          <w:sz w:val="24"/>
          <w:szCs w:val="24"/>
          <w:lang w:val="ru-RU"/>
        </w:rPr>
        <w:t>звештавање наставиће се и у 2017</w:t>
      </w:r>
      <w:r w:rsidR="00BF103F" w:rsidRPr="00585C13">
        <w:rPr>
          <w:rFonts w:ascii="Arial" w:hAnsi="Arial" w:cs="Arial"/>
          <w:sz w:val="24"/>
          <w:szCs w:val="24"/>
          <w:lang w:val="ru-RU"/>
        </w:rPr>
        <w:t>. години.</w:t>
      </w:r>
    </w:p>
    <w:p w:rsidR="00BB2056" w:rsidRPr="00585C13" w:rsidRDefault="00BB2056" w:rsidP="00A86F81">
      <w:pPr>
        <w:widowControl w:val="0"/>
        <w:autoSpaceDE w:val="0"/>
        <w:autoSpaceDN w:val="0"/>
        <w:adjustRightInd w:val="0"/>
        <w:spacing w:after="0" w:line="240" w:lineRule="auto"/>
        <w:ind w:right="86"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BB2056" w:rsidRPr="00585C13" w:rsidRDefault="00BB2056" w:rsidP="001B2602">
      <w:pPr>
        <w:spacing w:after="0" w:line="240" w:lineRule="auto"/>
        <w:ind w:right="86" w:firstLine="720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585C13">
        <w:rPr>
          <w:rFonts w:ascii="Arial" w:eastAsia="Calibri" w:hAnsi="Arial" w:cs="Arial"/>
          <w:sz w:val="24"/>
          <w:szCs w:val="24"/>
          <w:lang w:val="ru-RU"/>
        </w:rPr>
        <w:t>Такође је тенденција да се обезбеђује збрињавање корисника у мање рестриктивним условима, као и околност да се капацитети за смештај одређене врсте корисника смањују у постојећим установама социјалне заштите изискује улагање додатних напора у промовисању, припреми и реализацији смештаја лиц</w:t>
      </w:r>
      <w:r w:rsidR="00FE5F71">
        <w:rPr>
          <w:rFonts w:ascii="Arial" w:eastAsia="Calibri" w:hAnsi="Arial" w:cs="Arial"/>
          <w:sz w:val="24"/>
          <w:szCs w:val="24"/>
          <w:lang w:val="ru-RU"/>
        </w:rPr>
        <w:t>а у хранитељске породице. У 2017</w:t>
      </w:r>
      <w:r w:rsidRPr="00585C13">
        <w:rPr>
          <w:rFonts w:ascii="Arial" w:eastAsia="Calibri" w:hAnsi="Arial" w:cs="Arial"/>
          <w:sz w:val="24"/>
          <w:szCs w:val="24"/>
          <w:lang w:val="ru-RU"/>
        </w:rPr>
        <w:t>. години ће бити неопходно посветити пажњу обезбеђивању нових хранитељских породица које ће бити спремне да прихвате на смештај не само децу, већ и одрасла и стара лица са посебним потребама које су без адекватног породичног старања.</w:t>
      </w:r>
      <w:r w:rsidR="00FE5F71">
        <w:rPr>
          <w:rFonts w:ascii="Arial" w:eastAsia="Calibri" w:hAnsi="Arial" w:cs="Arial"/>
          <w:sz w:val="24"/>
          <w:szCs w:val="24"/>
          <w:lang w:val="ru-RU"/>
        </w:rPr>
        <w:t xml:space="preserve"> Очекујемо и додатне семинаре, састанке и едукације које је обећао Републички завод за социјалну заштиту, а све у циљу коначног разграничавања делатности ЦСР и ЦПСУ. </w:t>
      </w:r>
      <w:r w:rsidR="00FE5F71">
        <w:rPr>
          <w:rFonts w:ascii="Arial" w:eastAsia="Calibri" w:hAnsi="Arial" w:cs="Arial"/>
          <w:sz w:val="24"/>
          <w:szCs w:val="24"/>
          <w:lang w:val="ru-RU"/>
        </w:rPr>
        <w:lastRenderedPageBreak/>
        <w:t>Напомињемо да је Центар за породични смештај и усвојење у Милошевцу један од пет регионалних центара у Србији који је регистрован за те сврхе, али да у пракси постоји много неразјашњених питања.</w:t>
      </w:r>
    </w:p>
    <w:p w:rsidR="00BF103F" w:rsidRPr="00585C13" w:rsidRDefault="00BF103F" w:rsidP="00E13A3F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5C13">
        <w:rPr>
          <w:rFonts w:ascii="Arial" w:hAnsi="Arial" w:cs="Arial"/>
          <w:b/>
          <w:sz w:val="24"/>
          <w:szCs w:val="24"/>
          <w:lang w:val="ru-RU"/>
        </w:rPr>
        <w:t>САРАДЊА СА ЛОКАЛНОМ СРЕДИНОМ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hAnsi="Arial" w:cs="Arial"/>
          <w:sz w:val="24"/>
          <w:szCs w:val="24"/>
          <w:lang w:val="ru-RU"/>
        </w:rPr>
      </w:pPr>
    </w:p>
    <w:p w:rsidR="004D55C2" w:rsidRDefault="00EF7C70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Место које је Законом о соција</w:t>
      </w:r>
      <w:r w:rsidR="00EE7B66">
        <w:rPr>
          <w:rFonts w:ascii="Arial" w:hAnsi="Arial" w:cs="Arial"/>
          <w:sz w:val="24"/>
          <w:szCs w:val="24"/>
          <w:lang w:val="ru-RU"/>
        </w:rPr>
        <w:t>л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ној заштити дато овој установи у систему социјалне заштите подразумева да  стручњаци овог органа спроводе интегративни модел  социјалне  заштите. Претпоставка оваквог модела је добро разграната мрежа  сарадње и комуникациј са актерима друштвеног живота </w:t>
      </w:r>
      <w:r w:rsidR="003F28EA">
        <w:rPr>
          <w:rFonts w:ascii="Arial" w:hAnsi="Arial" w:cs="Arial"/>
          <w:sz w:val="24"/>
          <w:szCs w:val="24"/>
          <w:lang w:val="ru-RU"/>
        </w:rPr>
        <w:t xml:space="preserve">у локалној заједници. Током 2017 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.године ће се даље радити на сарадњи са оснивачем установе као  носиоцем  обавеза  које  проистичу  из Закона  о социјалној заштити  и Одлуке  о  </w:t>
      </w:r>
      <w:r w:rsidR="00204DCF">
        <w:rPr>
          <w:rFonts w:ascii="Arial" w:hAnsi="Arial" w:cs="Arial"/>
          <w:sz w:val="24"/>
          <w:szCs w:val="24"/>
          <w:lang w:val="ru-RU"/>
        </w:rPr>
        <w:t xml:space="preserve">услугама и правима из области социјалне заштите општине Велика Плана </w:t>
      </w:r>
      <w:r w:rsidR="0090552D">
        <w:rPr>
          <w:rFonts w:ascii="Arial" w:hAnsi="Arial" w:cs="Arial"/>
          <w:sz w:val="24"/>
          <w:szCs w:val="24"/>
          <w:lang w:val="ru-RU"/>
        </w:rPr>
        <w:t>.</w:t>
      </w:r>
    </w:p>
    <w:p w:rsidR="004D55C2" w:rsidRDefault="004D55C2" w:rsidP="004D55C2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90552D" w:rsidP="004D55C2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Такође  у наредном  периоду ће </w:t>
      </w:r>
      <w:r w:rsidR="00EE7B66">
        <w:rPr>
          <w:rFonts w:ascii="Arial" w:hAnsi="Arial" w:cs="Arial"/>
          <w:sz w:val="24"/>
          <w:szCs w:val="24"/>
          <w:lang w:val="ru-RU"/>
        </w:rPr>
        <w:t>се наставити и продубити сарадња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 са  месним  заједницама  и месним канцеларијама на подручју општине Велика  Плана  у циљу  што  ефикаснијег  решавања појединачних проблема  на  терену  кроз  уочавање  и скретање  пажње  на  исти,  иницирати кампање  за  јачање  грађанске  свести  и  одговорности  за задовољење  заједничких  потреб</w:t>
      </w:r>
      <w:r w:rsidR="003F28EA">
        <w:rPr>
          <w:rFonts w:ascii="Arial" w:hAnsi="Arial" w:cs="Arial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,  као  и активно  учешће  у увођењу  нових услуга социјалне  заштите. Такође  </w:t>
      </w:r>
      <w:r w:rsidR="00EE7B66">
        <w:rPr>
          <w:rFonts w:ascii="Arial" w:hAnsi="Arial" w:cs="Arial"/>
          <w:sz w:val="24"/>
          <w:szCs w:val="24"/>
          <w:lang w:val="ru-RU"/>
        </w:rPr>
        <w:t>је  неопходно  развијање  свест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о  потреби  сарадње  свих  институција  на локалном  нивоу у циљу стварања услова  за  пружање  квалитетни</w:t>
      </w:r>
      <w:r w:rsidR="006E25D2">
        <w:rPr>
          <w:rFonts w:ascii="Arial" w:hAnsi="Arial" w:cs="Arial"/>
          <w:sz w:val="24"/>
          <w:szCs w:val="24"/>
          <w:lang w:val="ru-RU"/>
        </w:rPr>
        <w:t>ји</w:t>
      </w:r>
      <w:r w:rsidR="00EF7C70" w:rsidRPr="00585C13">
        <w:rPr>
          <w:rFonts w:ascii="Arial" w:hAnsi="Arial" w:cs="Arial"/>
          <w:sz w:val="24"/>
          <w:szCs w:val="24"/>
          <w:lang w:val="ru-RU"/>
        </w:rPr>
        <w:t>х, ефикаснијих и економични</w:t>
      </w:r>
      <w:r w:rsidR="00DD7DDE">
        <w:rPr>
          <w:rFonts w:ascii="Arial" w:hAnsi="Arial" w:cs="Arial"/>
          <w:sz w:val="24"/>
          <w:szCs w:val="24"/>
          <w:lang w:val="ru-RU"/>
        </w:rPr>
        <w:t>ји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х  услуга. </w:t>
      </w:r>
    </w:p>
    <w:p w:rsidR="00EF7C70" w:rsidRPr="00585C13" w:rsidRDefault="00EF7C70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7E1E92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У односу  на правце делова</w:t>
      </w:r>
      <w:r w:rsidR="003F28EA">
        <w:rPr>
          <w:rFonts w:ascii="Arial" w:hAnsi="Arial" w:cs="Arial"/>
          <w:sz w:val="24"/>
          <w:szCs w:val="24"/>
          <w:lang w:val="ru-RU"/>
        </w:rPr>
        <w:t>ња који ће доминирати током 2017</w:t>
      </w:r>
      <w:r w:rsidRPr="00585C13">
        <w:rPr>
          <w:rFonts w:ascii="Arial" w:hAnsi="Arial" w:cs="Arial"/>
          <w:sz w:val="24"/>
          <w:szCs w:val="24"/>
          <w:lang w:val="ru-RU"/>
        </w:rPr>
        <w:t>. године, сматрамо да ће се са локалном самоуправом превасходно радити на развијању ефикасних програма активације корисника социјалних давања, те на развијању сарадње свих актера на локалу у делу заштите највулнерабилнијих корисника - деце и жртава насиља. За све наведене правце деловања, неопходно је позиционирање Центра за соција</w:t>
      </w:r>
      <w:r w:rsidR="007E1E92">
        <w:rPr>
          <w:rFonts w:ascii="Arial" w:hAnsi="Arial" w:cs="Arial"/>
          <w:sz w:val="24"/>
          <w:szCs w:val="24"/>
          <w:lang w:val="ru-RU"/>
        </w:rPr>
        <w:t>л</w:t>
      </w:r>
      <w:r w:rsidRPr="00585C13">
        <w:rPr>
          <w:rFonts w:ascii="Arial" w:hAnsi="Arial" w:cs="Arial"/>
          <w:sz w:val="24"/>
          <w:szCs w:val="24"/>
          <w:lang w:val="ru-RU"/>
        </w:rPr>
        <w:t>ни рад као компетентног учесника процеса соција</w:t>
      </w:r>
      <w:r w:rsidR="00290F46">
        <w:rPr>
          <w:rFonts w:ascii="Arial" w:hAnsi="Arial" w:cs="Arial"/>
          <w:sz w:val="24"/>
          <w:szCs w:val="24"/>
          <w:lang w:val="ru-RU"/>
        </w:rPr>
        <w:t>л</w:t>
      </w:r>
      <w:r w:rsidRPr="00585C13">
        <w:rPr>
          <w:rFonts w:ascii="Arial" w:hAnsi="Arial" w:cs="Arial"/>
          <w:sz w:val="24"/>
          <w:szCs w:val="24"/>
          <w:lang w:val="ru-RU"/>
        </w:rPr>
        <w:t>не заштите у заједници, а што се у претходном периоду одвијало кроз успешну сарадњу са школским и предшколским установама на територији општине, здравственим установама на територији општине и суседних општина , организацијама цивилног друштва и непрофитног сектора, итд.</w:t>
      </w:r>
    </w:p>
    <w:p w:rsidR="00EF7C70" w:rsidRPr="00585C13" w:rsidRDefault="00EF7C70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6A78A6" w:rsidRDefault="006906E1" w:rsidP="00DF230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Током 2017. године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, посебна ће се пажња поклонити раду </w:t>
      </w:r>
      <w:r>
        <w:rPr>
          <w:rFonts w:ascii="Arial" w:hAnsi="Arial" w:cs="Arial"/>
          <w:sz w:val="24"/>
          <w:szCs w:val="24"/>
          <w:lang w:val="ru-RU"/>
        </w:rPr>
        <w:t>Интреног тима</w:t>
      </w:r>
      <w:r w:rsidR="00BB1119">
        <w:rPr>
          <w:rFonts w:ascii="Arial" w:hAnsi="Arial" w:cs="Arial"/>
          <w:sz w:val="24"/>
          <w:szCs w:val="24"/>
          <w:lang w:val="ru-RU"/>
        </w:rPr>
        <w:t xml:space="preserve"> </w:t>
      </w:r>
      <w:r w:rsidR="00EF7C70" w:rsidRPr="006906E1">
        <w:rPr>
          <w:rFonts w:ascii="Arial" w:hAnsi="Arial" w:cs="Arial"/>
          <w:sz w:val="24"/>
          <w:szCs w:val="24"/>
          <w:lang w:val="ru-RU"/>
        </w:rPr>
        <w:t>Центра за социјални рад општине Велика Плана за поступање у ванредним ситуацијама,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које су током претходних година, на жалост, биле учестале у виду природних непогода- великих снежних падавина и поплава. Чланови тим  су  сви  запослени у  Центру  према улогама и одговорностима које имају у току редовног обављања делатности, а  кординацију  тима  спроводи  директорка  као  одговорно  лице  установе.  Деловање у</w:t>
      </w:r>
      <w:r w:rsidR="00E13A3F">
        <w:rPr>
          <w:rFonts w:ascii="Arial" w:hAnsi="Arial" w:cs="Arial"/>
          <w:sz w:val="24"/>
          <w:szCs w:val="24"/>
          <w:lang w:val="ru-RU"/>
        </w:rPr>
        <w:t xml:space="preserve">  ванредним  ситуацијама  биће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 усклађено  са Пла</w:t>
      </w:r>
      <w:r w:rsidR="00E13A3F">
        <w:rPr>
          <w:rFonts w:ascii="Arial" w:hAnsi="Arial" w:cs="Arial"/>
          <w:sz w:val="24"/>
          <w:szCs w:val="24"/>
          <w:lang w:val="ru-RU"/>
        </w:rPr>
        <w:t>ном  локалне самоуправе (</w:t>
      </w:r>
      <w:r w:rsidR="00EF7C70" w:rsidRPr="00585C13">
        <w:rPr>
          <w:rFonts w:ascii="Arial" w:hAnsi="Arial" w:cs="Arial"/>
          <w:sz w:val="24"/>
          <w:szCs w:val="24"/>
          <w:lang w:val="ru-RU"/>
        </w:rPr>
        <w:t>директор устано</w:t>
      </w:r>
      <w:r w:rsidR="00E13A3F">
        <w:rPr>
          <w:rFonts w:ascii="Arial" w:hAnsi="Arial" w:cs="Arial"/>
          <w:sz w:val="24"/>
          <w:szCs w:val="24"/>
          <w:lang w:val="ru-RU"/>
        </w:rPr>
        <w:t>ве је члан Штаба за ванредне ситуације)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кроз три фазе: фазу процене и одређивање поступања; фаза пружања услуге  приоритетним групама корисника у циљу задовољења елементарних потреба у складу  са делатноћшу  Центра; учешће у фази детаљне процене  стања  и  сачињавање плана као одговор на кризну ситуацију у складу са </w:t>
      </w:r>
      <w:r w:rsidR="00DF2304">
        <w:rPr>
          <w:rFonts w:ascii="Arial" w:hAnsi="Arial" w:cs="Arial"/>
          <w:sz w:val="24"/>
          <w:szCs w:val="24"/>
          <w:lang w:val="ru-RU"/>
        </w:rPr>
        <w:t>најбољим интересима  корисника.</w:t>
      </w:r>
    </w:p>
    <w:p w:rsidR="006A78A6" w:rsidRDefault="006A78A6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6A78A6" w:rsidRDefault="006A78A6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6A78A6" w:rsidRDefault="006A78A6" w:rsidP="006A78A6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-10-</w:t>
      </w:r>
    </w:p>
    <w:p w:rsidR="006A78A6" w:rsidRDefault="006A78A6" w:rsidP="006A78A6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rPr>
          <w:rFonts w:ascii="Arial" w:hAnsi="Arial" w:cs="Arial"/>
          <w:sz w:val="24"/>
          <w:szCs w:val="24"/>
          <w:lang w:val="ru-RU"/>
        </w:rPr>
      </w:pPr>
    </w:p>
    <w:p w:rsidR="006A78A6" w:rsidRDefault="006A78A6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6A78A6" w:rsidRPr="00585C13" w:rsidRDefault="006A78A6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5C13">
        <w:rPr>
          <w:rFonts w:ascii="Arial" w:hAnsi="Arial" w:cs="Arial"/>
          <w:b/>
          <w:sz w:val="24"/>
          <w:szCs w:val="24"/>
          <w:lang w:val="ru-RU"/>
        </w:rPr>
        <w:t>РЕСУРСИ ЦЕНТРА ЗА СОЦИЈА</w:t>
      </w:r>
      <w:r w:rsidR="00A77B44" w:rsidRPr="00585C13">
        <w:rPr>
          <w:rFonts w:ascii="Arial" w:hAnsi="Arial" w:cs="Arial"/>
          <w:b/>
          <w:sz w:val="24"/>
          <w:szCs w:val="24"/>
          <w:lang w:val="ru-RU"/>
        </w:rPr>
        <w:t>Л</w:t>
      </w:r>
      <w:r w:rsidRPr="00585C13">
        <w:rPr>
          <w:rFonts w:ascii="Arial" w:hAnsi="Arial" w:cs="Arial"/>
          <w:b/>
          <w:sz w:val="24"/>
          <w:szCs w:val="24"/>
          <w:lang w:val="ru-RU"/>
        </w:rPr>
        <w:t>НИ РАД</w:t>
      </w:r>
    </w:p>
    <w:p w:rsidR="00EF7C70" w:rsidRPr="00585C13" w:rsidRDefault="00EF7C70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904A20" w:rsidRDefault="00290F46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904A20">
        <w:rPr>
          <w:rFonts w:ascii="Arial" w:hAnsi="Arial" w:cs="Arial"/>
          <w:sz w:val="24"/>
          <w:szCs w:val="24"/>
          <w:u w:val="single"/>
          <w:lang w:val="ru-RU"/>
        </w:rPr>
        <w:t>Кадрови</w:t>
      </w:r>
    </w:p>
    <w:p w:rsidR="00EF7C70" w:rsidRPr="00585C13" w:rsidRDefault="00EF7C70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B95983" w:rsidRPr="00585C13" w:rsidRDefault="00CC2845" w:rsidP="00EF7C7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Поверене послове ће и током 2017</w:t>
      </w:r>
      <w:r w:rsidR="00EF7C70" w:rsidRPr="00585C13">
        <w:rPr>
          <w:rFonts w:ascii="Arial" w:hAnsi="Arial" w:cs="Arial"/>
          <w:sz w:val="24"/>
          <w:szCs w:val="24"/>
          <w:lang w:val="ru-RU"/>
        </w:rPr>
        <w:t>. године реализовати запослени у Центру за социјални рад у Великој Плани, којих укупно има 13 који ће и даље бити  финан</w:t>
      </w:r>
      <w:r w:rsidR="00B95983" w:rsidRPr="00585C13">
        <w:rPr>
          <w:rFonts w:ascii="Arial" w:hAnsi="Arial" w:cs="Arial"/>
          <w:sz w:val="24"/>
          <w:szCs w:val="24"/>
          <w:lang w:val="ru-RU"/>
        </w:rPr>
        <w:t>сирани од стране  Републике, а 3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које  финансира  локална  самоуправа. </w:t>
      </w:r>
    </w:p>
    <w:p w:rsidR="00920FC0" w:rsidRPr="00585C13" w:rsidRDefault="00920FC0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Министарство рада и социјалне политике </w:t>
      </w:r>
      <w:r w:rsidR="00CC2845">
        <w:rPr>
          <w:rFonts w:ascii="Arial" w:hAnsi="Arial" w:cs="Arial"/>
          <w:sz w:val="24"/>
          <w:szCs w:val="24"/>
          <w:lang w:val="ru-RU"/>
        </w:rPr>
        <w:t>је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( тадашњи назив Министарства ) је 01.12.2008. године је донело Решење </w:t>
      </w:r>
      <w:r w:rsidR="00D875E9">
        <w:rPr>
          <w:rFonts w:ascii="Arial" w:hAnsi="Arial" w:cs="Arial"/>
          <w:sz w:val="24"/>
          <w:szCs w:val="24"/>
          <w:lang w:val="ru-RU"/>
        </w:rPr>
        <w:t>о утврђивању броја стручних и д</w:t>
      </w:r>
      <w:r w:rsidRPr="00585C13">
        <w:rPr>
          <w:rFonts w:ascii="Arial" w:hAnsi="Arial" w:cs="Arial"/>
          <w:sz w:val="24"/>
          <w:szCs w:val="24"/>
          <w:lang w:val="ru-RU"/>
        </w:rPr>
        <w:t>ругих радника, чији се рад финансира из Републичког буџета, на пословима јавних овлашћења у Центру за социјални рад општине Велика Плана. Овакво решење је и даље на снази</w:t>
      </w:r>
      <w:r w:rsidR="00E9081E">
        <w:rPr>
          <w:rFonts w:ascii="Arial" w:hAnsi="Arial" w:cs="Arial"/>
          <w:sz w:val="24"/>
          <w:szCs w:val="24"/>
          <w:lang w:val="ru-RU"/>
        </w:rPr>
        <w:t xml:space="preserve"> и биће непромењено и у 2017</w:t>
      </w:r>
      <w:r w:rsidR="00C713A5" w:rsidRPr="00585C13">
        <w:rPr>
          <w:rFonts w:ascii="Arial" w:hAnsi="Arial" w:cs="Arial"/>
          <w:sz w:val="24"/>
          <w:szCs w:val="24"/>
          <w:lang w:val="ru-RU"/>
        </w:rPr>
        <w:t>. години</w:t>
      </w:r>
      <w:r w:rsidRPr="00585C13">
        <w:rPr>
          <w:rFonts w:ascii="Arial" w:hAnsi="Arial" w:cs="Arial"/>
          <w:sz w:val="24"/>
          <w:szCs w:val="24"/>
          <w:lang w:val="ru-RU"/>
        </w:rPr>
        <w:t>, а изгледа овако:</w:t>
      </w:r>
    </w:p>
    <w:p w:rsidR="00920FC0" w:rsidRPr="00585C13" w:rsidRDefault="00D875E9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Табела 1</w:t>
      </w:r>
      <w:r w:rsidR="00904A20">
        <w:rPr>
          <w:rFonts w:ascii="Arial" w:hAnsi="Arial" w:cs="Arial"/>
          <w:sz w:val="24"/>
          <w:szCs w:val="24"/>
          <w:lang w:val="ru-RU"/>
        </w:rPr>
        <w:t>.</w:t>
      </w:r>
    </w:p>
    <w:tbl>
      <w:tblPr>
        <w:tblStyle w:val="TableGrid"/>
        <w:tblW w:w="0" w:type="auto"/>
        <w:tblLook w:val="04A0"/>
      </w:tblPr>
      <w:tblGrid>
        <w:gridCol w:w="741"/>
        <w:gridCol w:w="5643"/>
        <w:gridCol w:w="3192"/>
      </w:tblGrid>
      <w:tr w:rsidR="00920FC0" w:rsidRPr="00585C13" w:rsidTr="00344573">
        <w:tc>
          <w:tcPr>
            <w:tcW w:w="741" w:type="dxa"/>
          </w:tcPr>
          <w:p w:rsidR="00344573" w:rsidRPr="00585C13" w:rsidRDefault="00920FC0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Ред</w:t>
            </w:r>
          </w:p>
          <w:p w:rsidR="00920FC0" w:rsidRPr="00585C13" w:rsidRDefault="00920FC0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.број</w:t>
            </w:r>
          </w:p>
        </w:tc>
        <w:tc>
          <w:tcPr>
            <w:tcW w:w="5643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Радно место</w:t>
            </w:r>
          </w:p>
        </w:tc>
        <w:tc>
          <w:tcPr>
            <w:tcW w:w="3192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Број радника-извршилаца</w:t>
            </w:r>
          </w:p>
        </w:tc>
      </w:tr>
      <w:tr w:rsidR="00920FC0" w:rsidRPr="00585C13" w:rsidTr="00344573">
        <w:tc>
          <w:tcPr>
            <w:tcW w:w="741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5643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344573" w:rsidRPr="00585C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192" w:type="dxa"/>
          </w:tcPr>
          <w:p w:rsidR="00920FC0" w:rsidRPr="00585C13" w:rsidRDefault="003130D3" w:rsidP="009C550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</w:tr>
      <w:tr w:rsidR="00920FC0" w:rsidRPr="00585C13" w:rsidTr="00344573">
        <w:tc>
          <w:tcPr>
            <w:tcW w:w="741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5643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- послови социјалног рада</w:t>
            </w:r>
          </w:p>
        </w:tc>
        <w:tc>
          <w:tcPr>
            <w:tcW w:w="3192" w:type="dxa"/>
          </w:tcPr>
          <w:p w:rsidR="00920FC0" w:rsidRPr="00585C13" w:rsidRDefault="003130D3" w:rsidP="009C550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</w:tr>
      <w:tr w:rsidR="00920FC0" w:rsidRPr="00585C13" w:rsidTr="00344573">
        <w:tc>
          <w:tcPr>
            <w:tcW w:w="741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</w:p>
        </w:tc>
        <w:tc>
          <w:tcPr>
            <w:tcW w:w="5643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- управно-правни послови</w:t>
            </w:r>
          </w:p>
        </w:tc>
        <w:tc>
          <w:tcPr>
            <w:tcW w:w="3192" w:type="dxa"/>
          </w:tcPr>
          <w:p w:rsidR="00920FC0" w:rsidRPr="00585C13" w:rsidRDefault="003130D3" w:rsidP="009C550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</w:tr>
      <w:tr w:rsidR="00920FC0" w:rsidRPr="00585C13" w:rsidTr="00344573">
        <w:tc>
          <w:tcPr>
            <w:tcW w:w="741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4.</w:t>
            </w:r>
          </w:p>
        </w:tc>
        <w:tc>
          <w:tcPr>
            <w:tcW w:w="5643" w:type="dxa"/>
          </w:tcPr>
          <w:p w:rsidR="00920FC0" w:rsidRPr="00585C13" w:rsidRDefault="003130D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C713A5" w:rsidRPr="00585C1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44573" w:rsidRPr="00585C13">
              <w:rPr>
                <w:rFonts w:ascii="Arial" w:hAnsi="Arial" w:cs="Arial"/>
                <w:sz w:val="24"/>
                <w:szCs w:val="24"/>
                <w:lang w:val="ru-RU"/>
              </w:rPr>
              <w:t>послови планирања и развоја</w:t>
            </w:r>
          </w:p>
        </w:tc>
        <w:tc>
          <w:tcPr>
            <w:tcW w:w="3192" w:type="dxa"/>
          </w:tcPr>
          <w:p w:rsidR="00920FC0" w:rsidRPr="00585C13" w:rsidRDefault="00344573" w:rsidP="009C550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</w:tc>
      </w:tr>
      <w:tr w:rsidR="00920FC0" w:rsidRPr="00585C13" w:rsidTr="00344573">
        <w:tc>
          <w:tcPr>
            <w:tcW w:w="741" w:type="dxa"/>
          </w:tcPr>
          <w:p w:rsidR="00920FC0" w:rsidRPr="00585C13" w:rsidRDefault="0034457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5.</w:t>
            </w:r>
          </w:p>
        </w:tc>
        <w:tc>
          <w:tcPr>
            <w:tcW w:w="5643" w:type="dxa"/>
          </w:tcPr>
          <w:p w:rsidR="00920FC0" w:rsidRPr="00585C13" w:rsidRDefault="0034457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- административни-финансијски послови</w:t>
            </w:r>
          </w:p>
        </w:tc>
        <w:tc>
          <w:tcPr>
            <w:tcW w:w="3192" w:type="dxa"/>
          </w:tcPr>
          <w:p w:rsidR="00920FC0" w:rsidRPr="00585C13" w:rsidRDefault="00344573" w:rsidP="009C550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</w:tr>
      <w:tr w:rsidR="00920FC0" w:rsidRPr="00585C13" w:rsidTr="00344573">
        <w:tc>
          <w:tcPr>
            <w:tcW w:w="741" w:type="dxa"/>
          </w:tcPr>
          <w:p w:rsidR="00920FC0" w:rsidRPr="00585C13" w:rsidRDefault="0034457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5643" w:type="dxa"/>
          </w:tcPr>
          <w:p w:rsidR="00920FC0" w:rsidRPr="00585C13" w:rsidRDefault="0034457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- технички послови</w:t>
            </w:r>
          </w:p>
        </w:tc>
        <w:tc>
          <w:tcPr>
            <w:tcW w:w="3192" w:type="dxa"/>
          </w:tcPr>
          <w:p w:rsidR="00920FC0" w:rsidRPr="00585C13" w:rsidRDefault="00344573" w:rsidP="009C550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</w:tr>
      <w:tr w:rsidR="00920FC0" w:rsidRPr="00585C13" w:rsidTr="00344573">
        <w:tc>
          <w:tcPr>
            <w:tcW w:w="741" w:type="dxa"/>
          </w:tcPr>
          <w:p w:rsidR="00920FC0" w:rsidRPr="00585C13" w:rsidRDefault="00920FC0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43" w:type="dxa"/>
          </w:tcPr>
          <w:p w:rsidR="00920FC0" w:rsidRPr="00585C13" w:rsidRDefault="00344573" w:rsidP="00A8517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УКУПНО:</w:t>
            </w:r>
          </w:p>
        </w:tc>
        <w:tc>
          <w:tcPr>
            <w:tcW w:w="3192" w:type="dxa"/>
          </w:tcPr>
          <w:p w:rsidR="00920FC0" w:rsidRPr="00585C13" w:rsidRDefault="00344573" w:rsidP="009C550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</w:tr>
    </w:tbl>
    <w:p w:rsidR="00344573" w:rsidRDefault="00344573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Пријем нових радника у односу на постојећи број радника, чији се рад финансира из републ</w:t>
      </w:r>
      <w:r w:rsidR="00E152D5" w:rsidRPr="00585C13">
        <w:rPr>
          <w:rFonts w:ascii="Arial" w:hAnsi="Arial" w:cs="Arial"/>
          <w:sz w:val="24"/>
          <w:szCs w:val="24"/>
          <w:lang w:val="ru-RU"/>
        </w:rPr>
        <w:t>ичког буџета на дан 30.11.2008,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дакле,</w:t>
      </w:r>
      <w:r w:rsidR="009B5840">
        <w:rPr>
          <w:rFonts w:ascii="Arial" w:hAnsi="Arial" w:cs="Arial"/>
          <w:sz w:val="24"/>
          <w:szCs w:val="24"/>
          <w:lang w:val="ru-RU"/>
        </w:rPr>
        <w:t xml:space="preserve"> тачно пуних 8</w:t>
      </w:r>
      <w:r w:rsidR="00E152D5" w:rsidRPr="00585C13">
        <w:rPr>
          <w:rFonts w:ascii="Arial" w:hAnsi="Arial" w:cs="Arial"/>
          <w:sz w:val="24"/>
          <w:szCs w:val="24"/>
          <w:lang w:val="ru-RU"/>
        </w:rPr>
        <w:t xml:space="preserve"> година ,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може се извршити након претходно добијене сагласности Министарства за послове финансија, а преко нашег ресорног Министарства. Конкретно, центре за социјални рад није нимало изненадила Уредба о прибављ</w:t>
      </w:r>
      <w:r w:rsidR="009C5507">
        <w:rPr>
          <w:rFonts w:ascii="Arial" w:hAnsi="Arial" w:cs="Arial"/>
          <w:sz w:val="24"/>
          <w:szCs w:val="24"/>
          <w:lang w:val="ru-RU"/>
        </w:rPr>
        <w:t xml:space="preserve">ању сагласности за </w:t>
      </w:r>
      <w:r w:rsidRPr="00585C13">
        <w:rPr>
          <w:rFonts w:ascii="Arial" w:hAnsi="Arial" w:cs="Arial"/>
          <w:sz w:val="24"/>
          <w:szCs w:val="24"/>
          <w:lang w:val="ru-RU"/>
        </w:rPr>
        <w:t>ново запошљавање</w:t>
      </w:r>
      <w:r w:rsidR="009C5507">
        <w:rPr>
          <w:rFonts w:ascii="Arial" w:hAnsi="Arial" w:cs="Arial"/>
          <w:sz w:val="24"/>
          <w:szCs w:val="24"/>
          <w:lang w:val="ru-RU"/>
        </w:rPr>
        <w:t xml:space="preserve"> и додатно радно ангажовање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. Примера ради, по нормативу за општину од 30.000 до 60.000 становника, Центар за социјални рад може имати </w:t>
      </w:r>
      <w:r w:rsidR="00E152D5" w:rsidRPr="00585C13">
        <w:rPr>
          <w:rFonts w:ascii="Arial" w:hAnsi="Arial" w:cs="Arial"/>
          <w:sz w:val="24"/>
          <w:szCs w:val="24"/>
          <w:lang w:val="ru-RU"/>
        </w:rPr>
        <w:t>само једног дипл. правника, једног директора, 8 социјалних или других стручних радника- психолог, педагог, специјални педагог и сл..од тих 8 један ради послове супервизије, а један ради на пријему. Такође, када су у питању административно-финансијски послови, један од наведена 2 радника је радник који је распоређен у нашу установу са КиМ</w:t>
      </w:r>
      <w:r w:rsidR="00C713A5" w:rsidRPr="00585C13">
        <w:rPr>
          <w:rFonts w:ascii="Arial" w:hAnsi="Arial" w:cs="Arial"/>
          <w:sz w:val="24"/>
          <w:szCs w:val="24"/>
          <w:lang w:val="ru-RU"/>
        </w:rPr>
        <w:t xml:space="preserve"> и сваке године је под знаком питања његово даље радно ангажовање. </w:t>
      </w:r>
      <w:r w:rsidR="00E152D5" w:rsidRPr="00585C13">
        <w:rPr>
          <w:rFonts w:ascii="Arial" w:hAnsi="Arial" w:cs="Arial"/>
          <w:sz w:val="24"/>
          <w:szCs w:val="24"/>
          <w:lang w:val="ru-RU"/>
        </w:rPr>
        <w:t>Није признат радник на пословима планирања и развоја, није признат секретар установе итд, тако да је право умеће у општини са око 40.000 становника организовати рад у овој установи у свим њеним сегментима</w:t>
      </w:r>
      <w:r w:rsidR="00C713A5" w:rsidRPr="00585C13">
        <w:rPr>
          <w:rFonts w:ascii="Arial" w:hAnsi="Arial" w:cs="Arial"/>
          <w:sz w:val="24"/>
          <w:szCs w:val="24"/>
          <w:lang w:val="ru-RU"/>
        </w:rPr>
        <w:t>, обзиром на широк дијапазон права и ус</w:t>
      </w:r>
      <w:r w:rsidR="00371DAD">
        <w:rPr>
          <w:rFonts w:ascii="Arial" w:hAnsi="Arial" w:cs="Arial"/>
          <w:sz w:val="24"/>
          <w:szCs w:val="24"/>
          <w:lang w:val="ru-RU"/>
        </w:rPr>
        <w:t>луга које Центар пружа. И у 2017</w:t>
      </w:r>
      <w:r w:rsidR="00C713A5" w:rsidRPr="00585C13">
        <w:rPr>
          <w:rFonts w:ascii="Arial" w:hAnsi="Arial" w:cs="Arial"/>
          <w:sz w:val="24"/>
          <w:szCs w:val="24"/>
          <w:lang w:val="ru-RU"/>
        </w:rPr>
        <w:t>. години очекујемо овакав тренд и планирамо обављање послова који ће се сигурно увећавати сходно увећању броја корисника, али са истим бројем радника.</w:t>
      </w:r>
    </w:p>
    <w:p w:rsidR="00DC71A3" w:rsidRDefault="00DC71A3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DC71A3" w:rsidRPr="00585C13" w:rsidRDefault="00DC71A3" w:rsidP="00DC71A3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-11-</w:t>
      </w:r>
    </w:p>
    <w:p w:rsidR="009933A5" w:rsidRPr="00585C13" w:rsidRDefault="009933A5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У вези претхо</w:t>
      </w:r>
      <w:r w:rsidR="00E9081E">
        <w:rPr>
          <w:rFonts w:ascii="Arial" w:hAnsi="Arial" w:cs="Arial"/>
          <w:sz w:val="24"/>
          <w:szCs w:val="24"/>
          <w:lang w:val="ru-RU"/>
        </w:rPr>
        <w:t>дног, да напоменемо да се у 2017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. години очекује доношење новог Закона о социјалној заштити и да смо сви ми запослени </w:t>
      </w:r>
      <w:r w:rsidR="00037114">
        <w:rPr>
          <w:rFonts w:ascii="Arial" w:hAnsi="Arial" w:cs="Arial"/>
          <w:sz w:val="24"/>
          <w:szCs w:val="24"/>
          <w:lang w:val="ru-RU"/>
        </w:rPr>
        <w:t xml:space="preserve">у социјалној заштити у току </w:t>
      </w:r>
      <w:r w:rsidR="00130051">
        <w:rPr>
          <w:rFonts w:ascii="Arial" w:hAnsi="Arial" w:cs="Arial"/>
          <w:sz w:val="24"/>
          <w:szCs w:val="24"/>
          <w:lang w:val="ru-RU"/>
        </w:rPr>
        <w:t xml:space="preserve">2015. и </w:t>
      </w:r>
      <w:r w:rsidR="00037114">
        <w:rPr>
          <w:rFonts w:ascii="Arial" w:hAnsi="Arial" w:cs="Arial"/>
          <w:sz w:val="24"/>
          <w:szCs w:val="24"/>
          <w:lang w:val="ru-RU"/>
        </w:rPr>
        <w:t>2016</w:t>
      </w:r>
      <w:r w:rsidRPr="00585C13">
        <w:rPr>
          <w:rFonts w:ascii="Arial" w:hAnsi="Arial" w:cs="Arial"/>
          <w:sz w:val="24"/>
          <w:szCs w:val="24"/>
          <w:lang w:val="ru-RU"/>
        </w:rPr>
        <w:t>. године активно својим предлозима учествовали у изради истог. Навешћемо само неке од предлога које је доставио наш Центар за социјални рад:</w:t>
      </w:r>
    </w:p>
    <w:p w:rsidR="009933A5" w:rsidRPr="00585C13" w:rsidRDefault="009933A5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Бесплатна правна помоћ</w:t>
      </w:r>
    </w:p>
    <w:p w:rsidR="009933A5" w:rsidRPr="00585C13" w:rsidRDefault="009933A5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Увећана туђа помоћ и нега за пензионере</w:t>
      </w:r>
    </w:p>
    <w:p w:rsidR="009933A5" w:rsidRPr="00585C13" w:rsidRDefault="009933A5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Ревизију члана 122.- да радници на пословима јавних овлашћења које финансира Република не могу уопште радити на пословима пружања услуга које обезбеђује и финансира локална самоуправа( члан 122. Закона о социјалној заштити у колизији је са чл. 52. и 53. Закона о раду и члана 6. Тачка 3. Посебног колективног уговора за социјалну заштиту у РС</w:t>
      </w:r>
      <w:r w:rsidR="001C69C3" w:rsidRPr="00585C13">
        <w:rPr>
          <w:rFonts w:ascii="Arial" w:hAnsi="Arial" w:cs="Arial"/>
          <w:sz w:val="24"/>
          <w:szCs w:val="24"/>
          <w:lang w:val="ru-RU"/>
        </w:rPr>
        <w:t>, такође члан 148. Закона о социјалној заштити регулише рад ван радног времена;</w:t>
      </w:r>
    </w:p>
    <w:p w:rsidR="001C69C3" w:rsidRPr="00585C13" w:rsidRDefault="001C69C3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- Такође, центри за социјални рад не треба да обавгљају делатност за коју је предвиђено да обављају центри за породични смештај и усвојење.</w:t>
      </w:r>
    </w:p>
    <w:p w:rsidR="001C69C3" w:rsidRPr="00585C13" w:rsidRDefault="001C69C3" w:rsidP="00A8517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392E81" w:rsidRDefault="00731D85" w:rsidP="00392E8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A85171" w:rsidRPr="00585C13">
        <w:rPr>
          <w:rFonts w:ascii="Arial" w:hAnsi="Arial" w:cs="Arial"/>
          <w:sz w:val="24"/>
          <w:szCs w:val="24"/>
          <w:lang w:val="ru-RU"/>
        </w:rPr>
        <w:t>Када су  у  питању  радници  које</w:t>
      </w:r>
      <w:r w:rsidR="00C37C0E" w:rsidRPr="00585C13">
        <w:rPr>
          <w:rFonts w:ascii="Arial" w:hAnsi="Arial" w:cs="Arial"/>
          <w:sz w:val="24"/>
          <w:szCs w:val="24"/>
          <w:lang w:val="ru-RU"/>
        </w:rPr>
        <w:t xml:space="preserve">  финансира  локална  самоуправа</w:t>
      </w:r>
      <w:r w:rsidR="00A85171" w:rsidRPr="00585C13">
        <w:rPr>
          <w:rFonts w:ascii="Arial" w:hAnsi="Arial" w:cs="Arial"/>
          <w:sz w:val="24"/>
          <w:szCs w:val="24"/>
          <w:lang w:val="ru-RU"/>
        </w:rPr>
        <w:t xml:space="preserve">,    од  01.07.2011.год. радни однос у Центру засновала су 2 стручна  радника  и  то  правник  и  социјални  радник који су ангажовани на реализацији права предвиђених Одлуком о правима  у социјалној  заштити општине </w:t>
      </w:r>
      <w:r w:rsidR="00392E81">
        <w:rPr>
          <w:rFonts w:ascii="Arial" w:hAnsi="Arial" w:cs="Arial"/>
          <w:sz w:val="24"/>
          <w:szCs w:val="24"/>
          <w:lang w:val="ru-RU"/>
        </w:rPr>
        <w:t xml:space="preserve">Велика Плана. </w:t>
      </w:r>
    </w:p>
    <w:p w:rsidR="005948AC" w:rsidRPr="00585C13" w:rsidRDefault="00731D85" w:rsidP="00392E81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Приказ систематизованих радних места и број извршилаца:</w:t>
      </w:r>
    </w:p>
    <w:p w:rsidR="00C84C9F" w:rsidRPr="00585C13" w:rsidRDefault="00C84C9F" w:rsidP="00C37C0E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1D7EF7" w:rsidRPr="00585C13" w:rsidRDefault="00392E81" w:rsidP="00C37C0E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Табела 2</w:t>
      </w:r>
      <w:r w:rsidR="00904A20">
        <w:rPr>
          <w:rFonts w:ascii="Arial" w:hAnsi="Arial" w:cs="Arial"/>
          <w:sz w:val="24"/>
          <w:szCs w:val="24"/>
          <w:lang w:val="ru-RU"/>
        </w:rPr>
        <w:t>.</w:t>
      </w:r>
    </w:p>
    <w:tbl>
      <w:tblPr>
        <w:tblStyle w:val="TableGrid"/>
        <w:tblW w:w="0" w:type="auto"/>
        <w:tblLook w:val="04A0"/>
      </w:tblPr>
      <w:tblGrid>
        <w:gridCol w:w="1098"/>
        <w:gridCol w:w="3060"/>
        <w:gridCol w:w="3024"/>
        <w:gridCol w:w="2394"/>
      </w:tblGrid>
      <w:tr w:rsidR="00DF46A3" w:rsidRPr="00392E81" w:rsidTr="00392E81">
        <w:tc>
          <w:tcPr>
            <w:tcW w:w="1098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Ред.бр.</w:t>
            </w:r>
          </w:p>
        </w:tc>
        <w:tc>
          <w:tcPr>
            <w:tcW w:w="3060" w:type="dxa"/>
          </w:tcPr>
          <w:p w:rsidR="00DF46A3" w:rsidRPr="00C70781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0781">
              <w:rPr>
                <w:rFonts w:ascii="Arial" w:hAnsi="Arial" w:cs="Arial"/>
                <w:sz w:val="24"/>
                <w:szCs w:val="24"/>
                <w:lang w:val="ru-RU"/>
              </w:rPr>
              <w:t xml:space="preserve">Радно место </w:t>
            </w:r>
            <w:r w:rsidR="001D7EF7" w:rsidRPr="00C70781">
              <w:rPr>
                <w:rFonts w:ascii="Arial" w:hAnsi="Arial" w:cs="Arial"/>
                <w:sz w:val="24"/>
                <w:szCs w:val="24"/>
                <w:lang w:val="ru-RU"/>
              </w:rPr>
              <w:t>и број радника по систематиз</w:t>
            </w:r>
            <w:r w:rsidR="00392E8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3024" w:type="dxa"/>
          </w:tcPr>
          <w:p w:rsidR="00392E81" w:rsidRDefault="00392E81" w:rsidP="00392E8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Број извршилаца</w:t>
            </w:r>
          </w:p>
          <w:p w:rsidR="00DF46A3" w:rsidRPr="00C70781" w:rsidRDefault="00392E81" w:rsidP="00392E8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 </w:t>
            </w:r>
            <w:r w:rsidR="001D7EF7" w:rsidRPr="00C70781">
              <w:rPr>
                <w:rFonts w:ascii="Arial" w:hAnsi="Arial" w:cs="Arial"/>
                <w:sz w:val="24"/>
                <w:szCs w:val="24"/>
                <w:lang w:val="ru-RU"/>
              </w:rPr>
              <w:t xml:space="preserve"> 2016.</w:t>
            </w:r>
          </w:p>
        </w:tc>
        <w:tc>
          <w:tcPr>
            <w:tcW w:w="2394" w:type="dxa"/>
          </w:tcPr>
          <w:p w:rsidR="00DF46A3" w:rsidRPr="00C70781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70781">
              <w:rPr>
                <w:rFonts w:ascii="Arial" w:hAnsi="Arial" w:cs="Arial"/>
                <w:sz w:val="24"/>
                <w:szCs w:val="24"/>
                <w:lang w:val="ru-RU"/>
              </w:rPr>
              <w:t>Напомена</w:t>
            </w:r>
          </w:p>
        </w:tc>
      </w:tr>
      <w:tr w:rsidR="00DF46A3" w:rsidRPr="00392E81" w:rsidTr="00392E81">
        <w:tc>
          <w:tcPr>
            <w:tcW w:w="1098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3060" w:type="dxa"/>
          </w:tcPr>
          <w:p w:rsidR="00DF46A3" w:rsidRPr="00585C13" w:rsidRDefault="00DF46A3" w:rsidP="00DF46A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Социјални радник-водитељ случаја</w:t>
            </w:r>
            <w:r w:rsidR="001D7EF7" w:rsidRPr="00585C13">
              <w:rPr>
                <w:rFonts w:ascii="Arial" w:hAnsi="Arial" w:cs="Arial"/>
                <w:sz w:val="24"/>
                <w:szCs w:val="24"/>
                <w:lang w:val="ru-RU"/>
              </w:rPr>
              <w:t xml:space="preserve"> - 1</w:t>
            </w:r>
          </w:p>
        </w:tc>
        <w:tc>
          <w:tcPr>
            <w:tcW w:w="3024" w:type="dxa"/>
          </w:tcPr>
          <w:p w:rsidR="00DF46A3" w:rsidRPr="00585C13" w:rsidRDefault="00DF46A3" w:rsidP="001D7EF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394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46A3" w:rsidRPr="00392E81" w:rsidTr="00392E81">
        <w:tc>
          <w:tcPr>
            <w:tcW w:w="1098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3060" w:type="dxa"/>
          </w:tcPr>
          <w:p w:rsidR="00DF46A3" w:rsidRPr="00585C13" w:rsidRDefault="00DF46A3" w:rsidP="001D7EF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Дипл. правник</w:t>
            </w:r>
            <w:r w:rsidR="001D7EF7" w:rsidRPr="00585C13">
              <w:rPr>
                <w:rFonts w:ascii="Arial" w:hAnsi="Arial" w:cs="Arial"/>
                <w:sz w:val="24"/>
                <w:szCs w:val="24"/>
                <w:lang w:val="ru-RU"/>
              </w:rPr>
              <w:t xml:space="preserve"> - 1</w:t>
            </w:r>
          </w:p>
        </w:tc>
        <w:tc>
          <w:tcPr>
            <w:tcW w:w="3024" w:type="dxa"/>
          </w:tcPr>
          <w:p w:rsidR="00DF46A3" w:rsidRPr="00585C13" w:rsidRDefault="00DF46A3" w:rsidP="001D7EF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394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F46A3" w:rsidRPr="004301B1" w:rsidTr="00392E81">
        <w:tc>
          <w:tcPr>
            <w:tcW w:w="1098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</w:p>
        </w:tc>
        <w:tc>
          <w:tcPr>
            <w:tcW w:w="3060" w:type="dxa"/>
          </w:tcPr>
          <w:p w:rsidR="00DF46A3" w:rsidRPr="00585C13" w:rsidRDefault="00DF46A3" w:rsidP="001D7EF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Геронтодомаћице</w:t>
            </w:r>
            <w:r w:rsidR="001D7EF7" w:rsidRPr="00585C13">
              <w:rPr>
                <w:rFonts w:ascii="Arial" w:hAnsi="Arial" w:cs="Arial"/>
                <w:sz w:val="24"/>
                <w:szCs w:val="24"/>
                <w:lang w:val="ru-RU"/>
              </w:rPr>
              <w:t xml:space="preserve"> - 3</w:t>
            </w:r>
          </w:p>
        </w:tc>
        <w:tc>
          <w:tcPr>
            <w:tcW w:w="3024" w:type="dxa"/>
          </w:tcPr>
          <w:p w:rsidR="00DF46A3" w:rsidRPr="00585C13" w:rsidRDefault="00392E81" w:rsidP="001D7EF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</w:tc>
        <w:tc>
          <w:tcPr>
            <w:tcW w:w="2394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 xml:space="preserve">ЦСР нема </w:t>
            </w:r>
            <w:r w:rsidR="001D7EF7" w:rsidRPr="00585C13">
              <w:rPr>
                <w:rFonts w:ascii="Arial" w:hAnsi="Arial" w:cs="Arial"/>
                <w:sz w:val="24"/>
                <w:szCs w:val="24"/>
                <w:lang w:val="ru-RU"/>
              </w:rPr>
              <w:t xml:space="preserve">лиценцу за пружање ове услуге </w:t>
            </w:r>
          </w:p>
        </w:tc>
      </w:tr>
      <w:tr w:rsidR="00DF46A3" w:rsidRPr="00585C13" w:rsidTr="00392E81">
        <w:tc>
          <w:tcPr>
            <w:tcW w:w="1098" w:type="dxa"/>
          </w:tcPr>
          <w:p w:rsidR="00DF46A3" w:rsidRPr="00585C13" w:rsidRDefault="001D7EF7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4.</w:t>
            </w:r>
          </w:p>
        </w:tc>
        <w:tc>
          <w:tcPr>
            <w:tcW w:w="3060" w:type="dxa"/>
          </w:tcPr>
          <w:p w:rsidR="00DF46A3" w:rsidRPr="00585C13" w:rsidRDefault="001D7EF7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Курир-хигијеничар</w:t>
            </w:r>
          </w:p>
        </w:tc>
        <w:tc>
          <w:tcPr>
            <w:tcW w:w="3024" w:type="dxa"/>
          </w:tcPr>
          <w:p w:rsidR="00DF46A3" w:rsidRPr="00585C13" w:rsidRDefault="001D7EF7" w:rsidP="001D7EF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394" w:type="dxa"/>
          </w:tcPr>
          <w:p w:rsidR="00DF46A3" w:rsidRPr="00585C13" w:rsidRDefault="00DF46A3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84C9F" w:rsidRPr="00585C13" w:rsidTr="00392E81">
        <w:tc>
          <w:tcPr>
            <w:tcW w:w="1098" w:type="dxa"/>
          </w:tcPr>
          <w:p w:rsidR="00C84C9F" w:rsidRPr="00585C13" w:rsidRDefault="00C84C9F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</w:tcPr>
          <w:p w:rsidR="00C84C9F" w:rsidRPr="00585C13" w:rsidRDefault="00C84C9F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УКУПНО у 2016.г.</w:t>
            </w:r>
          </w:p>
        </w:tc>
        <w:tc>
          <w:tcPr>
            <w:tcW w:w="3024" w:type="dxa"/>
          </w:tcPr>
          <w:p w:rsidR="00C84C9F" w:rsidRPr="00585C13" w:rsidRDefault="00C84C9F" w:rsidP="001D7EF7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85C13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394" w:type="dxa"/>
          </w:tcPr>
          <w:p w:rsidR="00C84C9F" w:rsidRPr="00585C13" w:rsidRDefault="00C84C9F" w:rsidP="00C37C0E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92E81" w:rsidRDefault="00392E81" w:rsidP="00392E8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BB1F90" w:rsidRDefault="00EF7C70" w:rsidP="00EF7C70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ab/>
        <w:t>Сви запослени у Центру за социјални рад општине Велика Плана су у континуираном процесу едукације и стручног усавршавања</w:t>
      </w:r>
      <w:r w:rsidR="00C84C9F" w:rsidRPr="00585C13">
        <w:rPr>
          <w:rFonts w:ascii="Arial" w:hAnsi="Arial" w:cs="Arial"/>
          <w:sz w:val="24"/>
          <w:szCs w:val="24"/>
          <w:lang w:val="ru-RU"/>
        </w:rPr>
        <w:t xml:space="preserve"> и оваква тен</w:t>
      </w:r>
      <w:r w:rsidR="00EE5043">
        <w:rPr>
          <w:rFonts w:ascii="Arial" w:hAnsi="Arial" w:cs="Arial"/>
          <w:sz w:val="24"/>
          <w:szCs w:val="24"/>
          <w:lang w:val="ru-RU"/>
        </w:rPr>
        <w:t>денција ће се наставити и у 2017</w:t>
      </w:r>
      <w:r w:rsidR="00C84C9F" w:rsidRPr="00585C13">
        <w:rPr>
          <w:rFonts w:ascii="Arial" w:hAnsi="Arial" w:cs="Arial"/>
          <w:sz w:val="24"/>
          <w:szCs w:val="24"/>
          <w:lang w:val="ru-RU"/>
        </w:rPr>
        <w:t>. години</w:t>
      </w:r>
      <w:r w:rsidRPr="00585C13">
        <w:rPr>
          <w:rFonts w:ascii="Arial" w:hAnsi="Arial" w:cs="Arial"/>
          <w:sz w:val="24"/>
          <w:szCs w:val="24"/>
          <w:lang w:val="ru-RU"/>
        </w:rPr>
        <w:t>. Стручни радиници</w:t>
      </w:r>
      <w:r w:rsidR="00C84C9F" w:rsidRPr="00585C13">
        <w:rPr>
          <w:rFonts w:ascii="Arial" w:hAnsi="Arial" w:cs="Arial"/>
          <w:sz w:val="24"/>
          <w:szCs w:val="24"/>
          <w:lang w:val="ru-RU"/>
        </w:rPr>
        <w:t xml:space="preserve"> на пословима јавних овлашћења </w:t>
      </w:r>
    </w:p>
    <w:p w:rsidR="00BB1F90" w:rsidRDefault="00BB1F90" w:rsidP="00BB1F90">
      <w:pPr>
        <w:tabs>
          <w:tab w:val="left" w:pos="720"/>
        </w:tabs>
        <w:spacing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-12-</w:t>
      </w:r>
    </w:p>
    <w:p w:rsidR="00BB1F90" w:rsidRDefault="00BB1F90" w:rsidP="00EF7C70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C84C9F" w:rsidRPr="00585C13" w:rsidRDefault="00EF7C70" w:rsidP="00BB1F90">
      <w:pPr>
        <w:tabs>
          <w:tab w:val="left" w:pos="720"/>
        </w:tabs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 xml:space="preserve">лиценцирани </w:t>
      </w:r>
      <w:r w:rsidR="00C84C9F" w:rsidRPr="00585C13">
        <w:rPr>
          <w:rFonts w:ascii="Arial" w:hAnsi="Arial" w:cs="Arial"/>
          <w:sz w:val="24"/>
          <w:szCs w:val="24"/>
          <w:lang w:val="ru-RU"/>
        </w:rPr>
        <w:t xml:space="preserve">су </w:t>
      </w:r>
      <w:r w:rsidRPr="00585C13">
        <w:rPr>
          <w:rFonts w:ascii="Arial" w:hAnsi="Arial" w:cs="Arial"/>
          <w:sz w:val="24"/>
          <w:szCs w:val="24"/>
          <w:lang w:val="ru-RU"/>
        </w:rPr>
        <w:t>од 2014. године за послове које обављају и то: в</w:t>
      </w:r>
      <w:r w:rsidR="00C84C9F" w:rsidRPr="00585C13">
        <w:rPr>
          <w:rFonts w:ascii="Arial" w:hAnsi="Arial" w:cs="Arial"/>
          <w:sz w:val="24"/>
          <w:szCs w:val="24"/>
          <w:lang w:val="ru-RU"/>
        </w:rPr>
        <w:t>одитељи случаја 9 лиценци (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има </w:t>
      </w:r>
      <w:r w:rsidR="00C84C9F" w:rsidRPr="00585C13">
        <w:rPr>
          <w:rFonts w:ascii="Arial" w:hAnsi="Arial" w:cs="Arial"/>
          <w:sz w:val="24"/>
          <w:szCs w:val="24"/>
          <w:lang w:val="ru-RU"/>
        </w:rPr>
        <w:t xml:space="preserve">је </w:t>
      </w:r>
      <w:r w:rsidRPr="00585C13">
        <w:rPr>
          <w:rFonts w:ascii="Arial" w:hAnsi="Arial" w:cs="Arial"/>
          <w:sz w:val="24"/>
          <w:szCs w:val="24"/>
          <w:lang w:val="ru-RU"/>
        </w:rPr>
        <w:t>и</w:t>
      </w:r>
      <w:r w:rsidR="00EE5043">
        <w:rPr>
          <w:rFonts w:ascii="Arial" w:hAnsi="Arial" w:cs="Arial"/>
          <w:sz w:val="24"/>
          <w:szCs w:val="24"/>
          <w:lang w:val="ru-RU"/>
        </w:rPr>
        <w:t xml:space="preserve"> директор), супервизор 3 лиценц</w:t>
      </w:r>
      <w:r w:rsidRPr="00585C13">
        <w:rPr>
          <w:rFonts w:ascii="Arial" w:hAnsi="Arial" w:cs="Arial"/>
          <w:sz w:val="24"/>
          <w:szCs w:val="24"/>
          <w:lang w:val="ru-RU"/>
        </w:rPr>
        <w:t>е, правни послови 1 лиценца. Процес лиценцирања је озваничен чланством у Комори социјалне заштите и Правилником о лиценцирању стручних радника у социјалној заштити који поставља јасне циљеве едукације, као и динамику исте.</w:t>
      </w:r>
    </w:p>
    <w:p w:rsidR="00EF7C70" w:rsidRPr="00585C13" w:rsidRDefault="00C84C9F" w:rsidP="00EF7C70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ab/>
      </w:r>
      <w:r w:rsidR="00EF7C70" w:rsidRPr="00585C13">
        <w:rPr>
          <w:rFonts w:ascii="Arial" w:hAnsi="Arial" w:cs="Arial"/>
          <w:sz w:val="24"/>
          <w:szCs w:val="24"/>
          <w:lang w:val="ru-RU"/>
        </w:rPr>
        <w:t>У циљу побољшања квалитета рада, Центар ће се укључити у све видове едукација и стручног усавршавања како стручних радника, административно-финансијског особља, тако и директора. Присуствовање наведеним едукацијама, округ</w:t>
      </w:r>
      <w:r w:rsidR="009D04B6">
        <w:rPr>
          <w:rFonts w:ascii="Arial" w:hAnsi="Arial" w:cs="Arial"/>
          <w:sz w:val="24"/>
          <w:szCs w:val="24"/>
          <w:lang w:val="ru-RU"/>
        </w:rPr>
        <w:t>лим столовима и предавањима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су пријављени Комори соција</w:t>
      </w:r>
      <w:r w:rsidR="00EE5043">
        <w:rPr>
          <w:rFonts w:ascii="Arial" w:hAnsi="Arial" w:cs="Arial"/>
          <w:sz w:val="24"/>
          <w:szCs w:val="24"/>
          <w:lang w:val="ru-RU"/>
        </w:rPr>
        <w:t>л</w:t>
      </w:r>
      <w:r w:rsidR="00EF7C70" w:rsidRPr="00585C13">
        <w:rPr>
          <w:rFonts w:ascii="Arial" w:hAnsi="Arial" w:cs="Arial"/>
          <w:sz w:val="24"/>
          <w:szCs w:val="24"/>
          <w:lang w:val="ru-RU"/>
        </w:rPr>
        <w:t>не заштите и тиме обавезни за посећивање од стране стручних раднике и директора</w:t>
      </w:r>
      <w:r w:rsidRPr="00585C13">
        <w:rPr>
          <w:rFonts w:ascii="Arial" w:hAnsi="Arial" w:cs="Arial"/>
          <w:sz w:val="24"/>
          <w:szCs w:val="24"/>
          <w:lang w:val="ru-RU"/>
        </w:rPr>
        <w:t>.</w:t>
      </w:r>
    </w:p>
    <w:p w:rsidR="00EF7C70" w:rsidRPr="00585C13" w:rsidRDefault="00EF7C70" w:rsidP="00EF7C70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A379C4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5C13">
        <w:rPr>
          <w:rFonts w:ascii="Arial" w:hAnsi="Arial" w:cs="Arial"/>
          <w:b/>
          <w:sz w:val="24"/>
          <w:szCs w:val="24"/>
          <w:lang w:val="ru-RU"/>
        </w:rPr>
        <w:t>ПРОСТОРНА И ТЕХНИЧКА ОПРЕМЉЕНОСТ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A1309C" w:rsidRPr="00585C13" w:rsidRDefault="0096475E" w:rsidP="00C71FB8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color w:val="000000"/>
          <w:sz w:val="24"/>
          <w:szCs w:val="24"/>
          <w:lang w:val="ru-RU"/>
        </w:rPr>
        <w:t>Зграда у којој је смештен Центар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 xml:space="preserve"> за социјални рад општине Велика Плана</w:t>
      </w:r>
      <w:r w:rsidR="00EF7C70" w:rsidRPr="00585C13">
        <w:rPr>
          <w:rFonts w:ascii="Arial" w:hAnsi="Arial" w:cs="Arial"/>
          <w:color w:val="000000"/>
          <w:spacing w:val="33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ј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pacing w:val="13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F7C70" w:rsidRPr="00585C13">
        <w:rPr>
          <w:rFonts w:ascii="Arial" w:hAnsi="Arial" w:cs="Arial"/>
          <w:color w:val="000000"/>
          <w:spacing w:val="14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ч</w:t>
      </w:r>
      <w:r w:rsidR="00EF7C70" w:rsidRPr="00585C13">
        <w:rPr>
          <w:rFonts w:ascii="Arial" w:hAnsi="Arial" w:cs="Arial"/>
          <w:color w:val="000000"/>
          <w:spacing w:val="2"/>
          <w:sz w:val="24"/>
          <w:szCs w:val="24"/>
          <w:lang w:val="ru-RU"/>
        </w:rPr>
        <w:t>в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ст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г</w:t>
      </w:r>
      <w:r w:rsidR="00EF7C70" w:rsidRPr="00585C13">
        <w:rPr>
          <w:rFonts w:ascii="Arial" w:hAnsi="Arial" w:cs="Arial"/>
          <w:color w:val="000000"/>
          <w:spacing w:val="30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мат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и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ј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л</w:t>
      </w:r>
      <w:r w:rsidR="00EF7C70" w:rsidRPr="00585C13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="00C71FB8">
        <w:rPr>
          <w:rFonts w:ascii="Arial" w:hAnsi="Arial" w:cs="Arial"/>
          <w:color w:val="000000"/>
          <w:sz w:val="24"/>
          <w:szCs w:val="24"/>
          <w:lang w:val="ru-RU"/>
        </w:rPr>
        <w:t xml:space="preserve"> грађена 1977. </w:t>
      </w:r>
      <w:r w:rsidR="00DC71A3">
        <w:rPr>
          <w:rFonts w:ascii="Arial" w:hAnsi="Arial" w:cs="Arial"/>
          <w:color w:val="000000"/>
          <w:sz w:val="24"/>
          <w:szCs w:val="24"/>
          <w:lang w:val="ru-RU"/>
        </w:rPr>
        <w:t>г</w:t>
      </w:r>
      <w:r w:rsidR="00C71FB8">
        <w:rPr>
          <w:rFonts w:ascii="Arial" w:hAnsi="Arial" w:cs="Arial"/>
          <w:color w:val="000000"/>
          <w:sz w:val="24"/>
          <w:szCs w:val="24"/>
          <w:lang w:val="ru-RU"/>
        </w:rPr>
        <w:t>одине,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3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-4"/>
          <w:sz w:val="24"/>
          <w:szCs w:val="24"/>
          <w:lang w:val="ru-RU"/>
        </w:rPr>
        <w:t>д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2"/>
          <w:sz w:val="24"/>
          <w:szCs w:val="24"/>
          <w:lang w:val="ru-RU"/>
        </w:rPr>
        <w:t>п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и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ана</w:t>
      </w:r>
      <w:r w:rsidR="00EF7C70" w:rsidRPr="00585C13">
        <w:rPr>
          <w:rFonts w:ascii="Arial" w:hAnsi="Arial" w:cs="Arial"/>
          <w:color w:val="000000"/>
          <w:spacing w:val="39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3"/>
          <w:sz w:val="24"/>
          <w:szCs w:val="24"/>
          <w:lang w:val="ru-RU"/>
        </w:rPr>
        <w:t>ј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pacing w:val="11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EF7C70" w:rsidRPr="00585C13">
        <w:rPr>
          <w:rFonts w:ascii="Arial" w:hAnsi="Arial" w:cs="Arial"/>
          <w:color w:val="000000"/>
          <w:spacing w:val="12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="00EF7C70" w:rsidRPr="00585C13">
        <w:rPr>
          <w:rFonts w:ascii="Arial" w:hAnsi="Arial" w:cs="Arial"/>
          <w:color w:val="000000"/>
          <w:spacing w:val="7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в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ећ</w:t>
      </w:r>
      <w:r w:rsidR="00EF7C70" w:rsidRPr="00585C13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м</w:t>
      </w:r>
      <w:r w:rsidR="00EF7C70" w:rsidRPr="00585C13">
        <w:rPr>
          <w:rFonts w:ascii="Arial" w:hAnsi="Arial" w:cs="Arial"/>
          <w:color w:val="000000"/>
          <w:spacing w:val="29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д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ел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="00EF7C70" w:rsidRPr="00585C13">
        <w:rPr>
          <w:rFonts w:ascii="Arial" w:hAnsi="Arial" w:cs="Arial"/>
          <w:color w:val="000000"/>
          <w:spacing w:val="20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2"/>
          <w:w w:val="103"/>
          <w:sz w:val="24"/>
          <w:szCs w:val="24"/>
          <w:lang w:val="ru-RU"/>
        </w:rPr>
        <w:t>п</w:t>
      </w:r>
      <w:r w:rsidR="00EF7C70" w:rsidRPr="00585C13">
        <w:rPr>
          <w:rFonts w:ascii="Arial" w:hAnsi="Arial" w:cs="Arial"/>
          <w:color w:val="000000"/>
          <w:spacing w:val="-2"/>
          <w:w w:val="103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pacing w:val="2"/>
          <w:w w:val="103"/>
          <w:sz w:val="24"/>
          <w:szCs w:val="24"/>
          <w:lang w:val="ru-RU"/>
        </w:rPr>
        <w:t>и</w:t>
      </w:r>
      <w:r w:rsidR="00EF7C70" w:rsidRPr="00585C13">
        <w:rPr>
          <w:rFonts w:ascii="Arial" w:hAnsi="Arial" w:cs="Arial"/>
          <w:color w:val="000000"/>
          <w:spacing w:val="-4"/>
          <w:w w:val="103"/>
          <w:sz w:val="24"/>
          <w:szCs w:val="24"/>
          <w:lang w:val="ru-RU"/>
        </w:rPr>
        <w:t>л</w:t>
      </w:r>
      <w:r w:rsidR="00EF7C70" w:rsidRPr="00585C13">
        <w:rPr>
          <w:rFonts w:ascii="Arial" w:hAnsi="Arial" w:cs="Arial"/>
          <w:color w:val="000000"/>
          <w:w w:val="103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1"/>
          <w:w w:val="103"/>
          <w:sz w:val="24"/>
          <w:szCs w:val="24"/>
          <w:lang w:val="ru-RU"/>
        </w:rPr>
        <w:t>го</w:t>
      </w:r>
      <w:r w:rsidR="00EF7C70" w:rsidRPr="00585C13">
        <w:rPr>
          <w:rFonts w:ascii="Arial" w:hAnsi="Arial" w:cs="Arial"/>
          <w:color w:val="000000"/>
          <w:spacing w:val="-1"/>
          <w:w w:val="103"/>
          <w:sz w:val="24"/>
          <w:szCs w:val="24"/>
          <w:lang w:val="ru-RU"/>
        </w:rPr>
        <w:t>ђе</w:t>
      </w:r>
      <w:r w:rsidR="00EF7C70" w:rsidRPr="00585C13">
        <w:rPr>
          <w:rFonts w:ascii="Arial" w:hAnsi="Arial" w:cs="Arial"/>
          <w:color w:val="000000"/>
          <w:w w:val="103"/>
          <w:sz w:val="24"/>
          <w:szCs w:val="24"/>
          <w:lang w:val="ru-RU"/>
        </w:rPr>
        <w:t xml:space="preserve">на </w:t>
      </w:r>
      <w:r w:rsidR="00EF7C70" w:rsidRPr="00585C13">
        <w:rPr>
          <w:rFonts w:ascii="Arial" w:hAnsi="Arial" w:cs="Arial"/>
          <w:color w:val="000000"/>
          <w:spacing w:val="2"/>
          <w:sz w:val="24"/>
          <w:szCs w:val="24"/>
          <w:lang w:val="ru-RU"/>
        </w:rPr>
        <w:t>п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="00EF7C70" w:rsidRPr="00585C13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бама</w:t>
      </w:r>
      <w:r w:rsidR="00EF7C70" w:rsidRPr="00585C13">
        <w:rPr>
          <w:rFonts w:ascii="Arial" w:hAnsi="Arial" w:cs="Arial"/>
          <w:color w:val="000000"/>
          <w:spacing w:val="26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з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 xml:space="preserve">а </w:t>
      </w:r>
      <w:r w:rsidR="00EF7C70" w:rsidRPr="00585C13">
        <w:rPr>
          <w:rFonts w:ascii="Arial" w:hAnsi="Arial" w:cs="Arial"/>
          <w:color w:val="000000"/>
          <w:spacing w:val="2"/>
          <w:sz w:val="24"/>
          <w:szCs w:val="24"/>
          <w:lang w:val="ru-RU"/>
        </w:rPr>
        <w:t>н</w:t>
      </w:r>
      <w:r w:rsidR="00EF7C70" w:rsidRPr="00585C13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м</w:t>
      </w:r>
      <w:r w:rsidR="00EF7C70" w:rsidRPr="00585C13">
        <w:rPr>
          <w:rFonts w:ascii="Arial" w:hAnsi="Arial" w:cs="Arial"/>
          <w:color w:val="000000"/>
          <w:spacing w:val="3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-4"/>
          <w:sz w:val="24"/>
          <w:szCs w:val="24"/>
          <w:lang w:val="ru-RU"/>
        </w:rPr>
        <w:t>л</w:t>
      </w:r>
      <w:r w:rsidR="00EF7C70" w:rsidRPr="00585C13">
        <w:rPr>
          <w:rFonts w:ascii="Arial" w:hAnsi="Arial" w:cs="Arial"/>
          <w:color w:val="000000"/>
          <w:spacing w:val="2"/>
          <w:sz w:val="24"/>
          <w:szCs w:val="24"/>
          <w:lang w:val="ru-RU"/>
        </w:rPr>
        <w:t>н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pacing w:val="24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б</w:t>
      </w:r>
      <w:r w:rsidR="00EF7C70" w:rsidRPr="00585C13">
        <w:rPr>
          <w:rFonts w:ascii="Arial" w:hAnsi="Arial" w:cs="Arial"/>
          <w:color w:val="000000"/>
          <w:spacing w:val="3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в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љ</w:t>
      </w:r>
      <w:r w:rsidR="00EF7C70" w:rsidRPr="00585C13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ње</w:t>
      </w:r>
      <w:r w:rsidR="00EF7C70" w:rsidRPr="00585C13">
        <w:rPr>
          <w:rFonts w:ascii="Arial" w:hAnsi="Arial" w:cs="Arial"/>
          <w:color w:val="000000"/>
          <w:spacing w:val="27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в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ер</w:t>
      </w:r>
      <w:r w:rsidR="00EF7C70" w:rsidRPr="00585C13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pacing w:val="2"/>
          <w:sz w:val="24"/>
          <w:szCs w:val="24"/>
          <w:lang w:val="ru-RU"/>
        </w:rPr>
        <w:t>н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и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="00EF7C70" w:rsidRPr="00585C13">
        <w:rPr>
          <w:rFonts w:ascii="Arial" w:hAnsi="Arial" w:cs="Arial"/>
          <w:color w:val="000000"/>
          <w:spacing w:val="28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лов</w:t>
      </w:r>
      <w:r w:rsidR="00EF7C70" w:rsidRPr="00585C13">
        <w:rPr>
          <w:rFonts w:ascii="Arial" w:hAnsi="Arial" w:cs="Arial"/>
          <w:color w:val="000000"/>
          <w:spacing w:val="3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="00EF7C70" w:rsidRPr="00585C13">
        <w:rPr>
          <w:rFonts w:ascii="Arial" w:hAnsi="Arial" w:cs="Arial"/>
          <w:color w:val="000000"/>
          <w:spacing w:val="20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sz w:val="24"/>
          <w:szCs w:val="24"/>
          <w:lang w:val="ru-RU"/>
        </w:rPr>
        <w:t>Запослени у Центру за социјални рад општине Велика Плана обављају делатност у пословном простору који одговара критеријумима предвиђеним важећим нормативима. Стручни радници имају посебне канцеларије, што обезбеђује пот</w:t>
      </w:r>
      <w:r w:rsidR="00C71FB8">
        <w:rPr>
          <w:rFonts w:ascii="Arial" w:hAnsi="Arial" w:cs="Arial"/>
          <w:sz w:val="24"/>
          <w:szCs w:val="24"/>
          <w:lang w:val="ru-RU"/>
        </w:rPr>
        <w:t xml:space="preserve">ребан предуслов за квалитетан и 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несметан рад са странкама. 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д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ста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ј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EF7C70" w:rsidRPr="00585C13">
        <w:rPr>
          <w:rFonts w:ascii="Arial" w:hAnsi="Arial" w:cs="Arial"/>
          <w:color w:val="000000"/>
          <w:spacing w:val="23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2"/>
          <w:sz w:val="24"/>
          <w:szCs w:val="24"/>
          <w:lang w:val="ru-RU"/>
        </w:rPr>
        <w:t>п</w:t>
      </w:r>
      <w:r w:rsidR="00EF7C70" w:rsidRPr="00585C13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ст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о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pacing w:val="18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-1"/>
          <w:w w:val="103"/>
          <w:sz w:val="24"/>
          <w:szCs w:val="24"/>
          <w:lang w:val="ru-RU"/>
        </w:rPr>
        <w:t>з</w:t>
      </w:r>
      <w:r w:rsidR="00EF7C70" w:rsidRPr="00585C13">
        <w:rPr>
          <w:rFonts w:ascii="Arial" w:hAnsi="Arial" w:cs="Arial"/>
          <w:color w:val="000000"/>
          <w:w w:val="103"/>
          <w:sz w:val="24"/>
          <w:szCs w:val="24"/>
          <w:lang w:val="ru-RU"/>
        </w:rPr>
        <w:t xml:space="preserve">а 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од</w:t>
      </w:r>
      <w:r w:rsidR="00EF7C70" w:rsidRPr="00585C13">
        <w:rPr>
          <w:rFonts w:ascii="Arial" w:hAnsi="Arial" w:cs="Arial"/>
          <w:color w:val="000000"/>
          <w:spacing w:val="-4"/>
          <w:sz w:val="24"/>
          <w:szCs w:val="24"/>
          <w:lang w:val="ru-RU"/>
        </w:rPr>
        <w:t>л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г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ање</w:t>
      </w:r>
      <w:r w:rsidR="00EF7C70" w:rsidRPr="00585C13">
        <w:rPr>
          <w:rFonts w:ascii="Arial" w:hAnsi="Arial" w:cs="Arial"/>
          <w:color w:val="000000"/>
          <w:spacing w:val="23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р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ив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ске</w:t>
      </w:r>
      <w:r w:rsidR="00EF7C70" w:rsidRPr="00585C13">
        <w:rPr>
          <w:rFonts w:ascii="Arial" w:hAnsi="Arial" w:cs="Arial"/>
          <w:color w:val="000000"/>
          <w:spacing w:val="25"/>
          <w:sz w:val="24"/>
          <w:szCs w:val="24"/>
          <w:lang w:val="ru-RU"/>
        </w:rPr>
        <w:t xml:space="preserve"> </w:t>
      </w:r>
      <w:r w:rsidR="00EF7C70" w:rsidRPr="00585C13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гр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EF7C70" w:rsidRPr="00585C13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ђе</w:t>
      </w:r>
      <w:r w:rsidR="00EF7C70" w:rsidRPr="00585C13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="00EF7C70" w:rsidRPr="00585C13">
        <w:rPr>
          <w:rFonts w:ascii="Arial" w:hAnsi="Arial" w:cs="Arial"/>
          <w:color w:val="000000"/>
          <w:w w:val="103"/>
          <w:sz w:val="24"/>
          <w:szCs w:val="24"/>
          <w:lang w:val="ru-RU"/>
        </w:rPr>
        <w:t xml:space="preserve"> </w:t>
      </w:r>
    </w:p>
    <w:p w:rsidR="00EF7C70" w:rsidRPr="00585C13" w:rsidRDefault="00C71FB8" w:rsidP="00C71FB8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Сви радници имају службене мобилне телефоне у циљу ефикасне   међусобне комуникације приликом теренског рада као и ради  реализације дежурства  стручних радника,  као  и један  мобилни  телефон који  користи  дежурни  радник у  току пасивног  дежурства и  н</w:t>
      </w:r>
      <w:r w:rsidR="00A1309C" w:rsidRPr="00585C13">
        <w:rPr>
          <w:rFonts w:ascii="Arial" w:hAnsi="Arial" w:cs="Arial"/>
          <w:sz w:val="24"/>
          <w:szCs w:val="24"/>
          <w:lang w:val="ru-RU"/>
        </w:rPr>
        <w:t xml:space="preserve">еодложних  интервенција и тај број </w:t>
      </w:r>
      <w:r w:rsidRPr="00585C13">
        <w:rPr>
          <w:rFonts w:ascii="Arial" w:hAnsi="Arial" w:cs="Arial"/>
          <w:sz w:val="24"/>
          <w:szCs w:val="24"/>
          <w:lang w:val="ru-RU"/>
        </w:rPr>
        <w:t>је доступан полиц</w:t>
      </w:r>
      <w:r w:rsidR="00A1309C" w:rsidRPr="00585C13">
        <w:rPr>
          <w:rFonts w:ascii="Arial" w:hAnsi="Arial" w:cs="Arial"/>
          <w:sz w:val="24"/>
          <w:szCs w:val="24"/>
          <w:lang w:val="ru-RU"/>
        </w:rPr>
        <w:t>ији, тужилаштву и дежурној служби</w:t>
      </w:r>
      <w:r w:rsidR="00BA246C" w:rsidRPr="00585C13">
        <w:rPr>
          <w:rFonts w:ascii="Arial" w:hAnsi="Arial" w:cs="Arial"/>
          <w:sz w:val="24"/>
          <w:szCs w:val="24"/>
          <w:lang w:val="ru-RU"/>
        </w:rPr>
        <w:t xml:space="preserve"> Дома здравља од 14,30 до 07,00 </w:t>
      </w:r>
      <w:r w:rsidR="00BA246C" w:rsidRPr="00585C13">
        <w:rPr>
          <w:rFonts w:ascii="Arial" w:hAnsi="Arial" w:cs="Arial"/>
          <w:sz w:val="24"/>
          <w:szCs w:val="24"/>
        </w:rPr>
        <w:t>h</w:t>
      </w:r>
      <w:r w:rsidR="00BA246C" w:rsidRPr="00585C13">
        <w:rPr>
          <w:rFonts w:ascii="Arial" w:hAnsi="Arial" w:cs="Arial"/>
          <w:sz w:val="24"/>
          <w:szCs w:val="24"/>
          <w:lang w:val="ru-RU"/>
        </w:rPr>
        <w:t xml:space="preserve"> наредног дана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F7C70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Центар за социјални рад општине Велика П</w:t>
      </w:r>
      <w:r w:rsidR="00A77C27" w:rsidRPr="00585C13">
        <w:rPr>
          <w:rFonts w:ascii="Arial" w:hAnsi="Arial" w:cs="Arial"/>
          <w:sz w:val="24"/>
          <w:szCs w:val="24"/>
          <w:lang w:val="ru-RU"/>
        </w:rPr>
        <w:t xml:space="preserve">лана поседује 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путничко возило марке „Фиат 10“ који </w:t>
      </w:r>
      <w:r w:rsidR="0041158A">
        <w:rPr>
          <w:rFonts w:ascii="Arial" w:hAnsi="Arial" w:cs="Arial"/>
          <w:sz w:val="24"/>
          <w:szCs w:val="24"/>
          <w:lang w:val="ru-RU"/>
        </w:rPr>
        <w:t xml:space="preserve"> је набављен 2007. год</w:t>
      </w:r>
      <w:r w:rsidR="00A77C27" w:rsidRPr="00585C13">
        <w:rPr>
          <w:rFonts w:ascii="Arial" w:hAnsi="Arial" w:cs="Arial"/>
          <w:sz w:val="24"/>
          <w:szCs w:val="24"/>
          <w:lang w:val="ru-RU"/>
        </w:rPr>
        <w:t xml:space="preserve"> из сред</w:t>
      </w:r>
      <w:r w:rsidRPr="00585C13">
        <w:rPr>
          <w:rFonts w:ascii="Arial" w:hAnsi="Arial" w:cs="Arial"/>
          <w:sz w:val="24"/>
          <w:szCs w:val="24"/>
          <w:lang w:val="ru-RU"/>
        </w:rPr>
        <w:t>става НИП-а</w:t>
      </w:r>
      <w:r w:rsidR="00A77C27" w:rsidRPr="00585C13">
        <w:rPr>
          <w:rFonts w:ascii="Arial" w:hAnsi="Arial" w:cs="Arial"/>
          <w:sz w:val="24"/>
          <w:szCs w:val="24"/>
          <w:lang w:val="ru-RU"/>
        </w:rPr>
        <w:t>. Такође поседује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и  возило „Југо 45“ које  је  набављено средстима  </w:t>
      </w:r>
      <w:r w:rsidR="00A77C27" w:rsidRPr="00585C13">
        <w:rPr>
          <w:rFonts w:ascii="Arial" w:hAnsi="Arial" w:cs="Arial"/>
          <w:sz w:val="24"/>
          <w:szCs w:val="24"/>
          <w:lang w:val="ru-RU"/>
        </w:rPr>
        <w:t>општинског  буџета из 1990.</w:t>
      </w:r>
      <w:r w:rsidR="007E4853">
        <w:rPr>
          <w:rFonts w:ascii="Arial" w:hAnsi="Arial" w:cs="Arial"/>
          <w:sz w:val="24"/>
          <w:szCs w:val="24"/>
          <w:lang w:val="ru-RU"/>
        </w:rPr>
        <w:t xml:space="preserve"> </w:t>
      </w:r>
      <w:r w:rsidR="00A77C27" w:rsidRPr="00585C13">
        <w:rPr>
          <w:rFonts w:ascii="Arial" w:hAnsi="Arial" w:cs="Arial"/>
          <w:sz w:val="24"/>
          <w:szCs w:val="24"/>
          <w:lang w:val="ru-RU"/>
        </w:rPr>
        <w:t>године, али обзиром на дотрајалост, може се користити само на кратким релацијама. Центру је потребно теренско возило, обзиром на конфигурацију терена појединих насеља у општини</w:t>
      </w:r>
      <w:r w:rsidR="005537F7" w:rsidRPr="00585C13">
        <w:rPr>
          <w:rFonts w:ascii="Arial" w:hAnsi="Arial" w:cs="Arial"/>
          <w:sz w:val="24"/>
          <w:szCs w:val="24"/>
          <w:lang w:val="ru-RU"/>
        </w:rPr>
        <w:t>, посебно због свакодневног рада на терену,  смештаја одраслих и старих лица, деце, жртава насиља и остало.</w:t>
      </w:r>
      <w:r w:rsidR="00363FDF">
        <w:rPr>
          <w:rFonts w:ascii="Arial" w:hAnsi="Arial" w:cs="Arial"/>
          <w:sz w:val="24"/>
          <w:szCs w:val="24"/>
          <w:lang w:val="ru-RU"/>
        </w:rPr>
        <w:t xml:space="preserve"> Центар је у 2016. конкурисао пројектом за набавку таквог аутомобила код Јапанске амбасаде, али исти није одобрен, па ћемо у 2017.г да аплицирамо на конкурсима.</w:t>
      </w:r>
    </w:p>
    <w:p w:rsidR="005537F7" w:rsidRDefault="00CC6B1C" w:rsidP="00CC6B1C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  <w:r w:rsidR="00C83C15" w:rsidRPr="00585C13">
        <w:rPr>
          <w:rFonts w:ascii="Arial" w:hAnsi="Arial" w:cs="Arial"/>
          <w:sz w:val="24"/>
          <w:szCs w:val="24"/>
          <w:lang w:val="ru-RU"/>
        </w:rPr>
        <w:t>Ч</w:t>
      </w:r>
      <w:r w:rsidR="004235CE" w:rsidRPr="00585C13">
        <w:rPr>
          <w:rFonts w:ascii="Arial" w:hAnsi="Arial" w:cs="Arial"/>
          <w:sz w:val="24"/>
          <w:szCs w:val="24"/>
          <w:lang w:val="ru-RU"/>
        </w:rPr>
        <w:t>ак и једно време након тога, али смо затим били принуђени да користимо прихватилишта у Крагујевцу и Београду, што је знатно даље и увећава трошкове пута и смештаја.</w:t>
      </w:r>
    </w:p>
    <w:p w:rsidR="005126CE" w:rsidRDefault="005126CE" w:rsidP="00CC6B1C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BB1F90" w:rsidRDefault="00BB1F90" w:rsidP="00CC6B1C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BB1F90" w:rsidRDefault="00BB1F90" w:rsidP="00CC6B1C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5126CE" w:rsidRPr="00585C13" w:rsidRDefault="005126CE" w:rsidP="005126CE">
      <w:pPr>
        <w:widowControl w:val="0"/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-13-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Default="005321EA" w:rsidP="00CC6B1C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ab/>
        <w:t xml:space="preserve"> Побољшање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техничке опремљености</w:t>
      </w:r>
      <w:r w:rsidR="00CC6B1C">
        <w:rPr>
          <w:rFonts w:ascii="Arial" w:hAnsi="Arial" w:cs="Arial"/>
          <w:sz w:val="24"/>
          <w:szCs w:val="24"/>
          <w:lang w:val="ru-RU"/>
        </w:rPr>
        <w:t xml:space="preserve"> је у 2016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. </w:t>
      </w:r>
      <w:r w:rsidR="00CF3156">
        <w:rPr>
          <w:rFonts w:ascii="Arial" w:hAnsi="Arial" w:cs="Arial"/>
          <w:sz w:val="24"/>
          <w:szCs w:val="24"/>
          <w:lang w:val="ru-RU"/>
        </w:rPr>
        <w:t>г</w:t>
      </w:r>
      <w:r w:rsidRPr="00585C13">
        <w:rPr>
          <w:rFonts w:ascii="Arial" w:hAnsi="Arial" w:cs="Arial"/>
          <w:sz w:val="24"/>
          <w:szCs w:val="24"/>
          <w:lang w:val="ru-RU"/>
        </w:rPr>
        <w:t>одини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 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ишло у добром смеру и то </w:t>
      </w:r>
      <w:r w:rsidR="00EF7C70" w:rsidRPr="00585C13">
        <w:rPr>
          <w:rFonts w:ascii="Arial" w:hAnsi="Arial" w:cs="Arial"/>
          <w:sz w:val="24"/>
          <w:szCs w:val="24"/>
          <w:lang w:val="ru-RU"/>
        </w:rPr>
        <w:t>у додатном осавремењавању опремљености стручних радника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новом рачунарском опремом </w:t>
      </w:r>
      <w:r w:rsidR="00EF7C70" w:rsidRPr="00585C13">
        <w:rPr>
          <w:rFonts w:ascii="Arial" w:hAnsi="Arial" w:cs="Arial"/>
          <w:sz w:val="24"/>
          <w:szCs w:val="24"/>
          <w:lang w:val="ru-RU"/>
        </w:rPr>
        <w:t>и канцеларијским н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амештајем, </w:t>
      </w:r>
      <w:r w:rsidR="00EF7C70" w:rsidRPr="00585C13">
        <w:rPr>
          <w:rFonts w:ascii="Arial" w:hAnsi="Arial" w:cs="Arial"/>
          <w:sz w:val="24"/>
          <w:szCs w:val="24"/>
          <w:lang w:val="ru-RU"/>
        </w:rPr>
        <w:t xml:space="preserve">за 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које је средства </w:t>
      </w:r>
      <w:r w:rsidR="00EF7C70" w:rsidRPr="00585C13">
        <w:rPr>
          <w:rFonts w:ascii="Arial" w:hAnsi="Arial" w:cs="Arial"/>
          <w:sz w:val="24"/>
          <w:szCs w:val="24"/>
          <w:lang w:val="ru-RU"/>
        </w:rPr>
        <w:t>обезбедило  Министарство за рад, запошљавање, социјална и борачка питања.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Надамо се да ће с</w:t>
      </w:r>
      <w:r w:rsidR="00CC6B1C">
        <w:rPr>
          <w:rFonts w:ascii="Arial" w:hAnsi="Arial" w:cs="Arial"/>
          <w:sz w:val="24"/>
          <w:szCs w:val="24"/>
          <w:lang w:val="ru-RU"/>
        </w:rPr>
        <w:t>е овај тренд наставити  и у 2017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. </w:t>
      </w:r>
      <w:r w:rsidR="00CF3156">
        <w:rPr>
          <w:rFonts w:ascii="Arial" w:hAnsi="Arial" w:cs="Arial"/>
          <w:sz w:val="24"/>
          <w:szCs w:val="24"/>
          <w:lang w:val="ru-RU"/>
        </w:rPr>
        <w:t>г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одини. </w:t>
      </w:r>
    </w:p>
    <w:p w:rsidR="00CC6B1C" w:rsidRPr="00585C13" w:rsidRDefault="00CC6B1C" w:rsidP="00CC6B1C">
      <w:pPr>
        <w:widowControl w:val="0"/>
        <w:autoSpaceDE w:val="0"/>
        <w:autoSpaceDN w:val="0"/>
        <w:adjustRightInd w:val="0"/>
        <w:spacing w:before="6"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Што се тиче прихватилишта, и у наредној години планирамо 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да користимо прихватилишта у Крагујевцу и Београду, </w:t>
      </w:r>
      <w:r>
        <w:rPr>
          <w:rFonts w:ascii="Arial" w:hAnsi="Arial" w:cs="Arial"/>
          <w:sz w:val="24"/>
          <w:szCs w:val="24"/>
          <w:lang w:val="ru-RU"/>
        </w:rPr>
        <w:t>јер ближих по локацији нема</w:t>
      </w:r>
      <w:r w:rsidR="002330EA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585C13">
        <w:rPr>
          <w:rFonts w:ascii="Arial" w:hAnsi="Arial" w:cs="Arial"/>
          <w:sz w:val="24"/>
          <w:szCs w:val="24"/>
          <w:lang w:val="ru-RU"/>
        </w:rPr>
        <w:t>што је знатно даље</w:t>
      </w:r>
      <w:r>
        <w:rPr>
          <w:rFonts w:ascii="Arial" w:hAnsi="Arial" w:cs="Arial"/>
          <w:sz w:val="24"/>
          <w:szCs w:val="24"/>
          <w:lang w:val="ru-RU"/>
        </w:rPr>
        <w:t xml:space="preserve"> у односу на раније </w:t>
      </w:r>
      <w:r w:rsidR="005126CE">
        <w:rPr>
          <w:rFonts w:ascii="Arial" w:hAnsi="Arial" w:cs="Arial"/>
          <w:sz w:val="24"/>
          <w:szCs w:val="24"/>
          <w:lang w:val="ru-RU"/>
        </w:rPr>
        <w:t xml:space="preserve">које је било </w:t>
      </w:r>
      <w:r>
        <w:rPr>
          <w:rFonts w:ascii="Arial" w:hAnsi="Arial" w:cs="Arial"/>
          <w:sz w:val="24"/>
          <w:szCs w:val="24"/>
          <w:lang w:val="ru-RU"/>
        </w:rPr>
        <w:t>у Малој Крсни</w:t>
      </w:r>
      <w:r w:rsidR="005126CE">
        <w:rPr>
          <w:rFonts w:ascii="Arial" w:hAnsi="Arial" w:cs="Arial"/>
          <w:sz w:val="24"/>
          <w:szCs w:val="24"/>
          <w:lang w:val="ru-RU"/>
        </w:rPr>
        <w:t>, а самим тим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увећава трошкове пута и смештаја.</w:t>
      </w:r>
    </w:p>
    <w:p w:rsidR="00CC6B1C" w:rsidRPr="00585C13" w:rsidRDefault="00CC6B1C" w:rsidP="00CC6B1C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7E4853" w:rsidRDefault="007E4853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7E4853" w:rsidRPr="00585C13" w:rsidRDefault="007E4853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tabs>
          <w:tab w:val="left" w:pos="0"/>
        </w:tabs>
        <w:autoSpaceDE w:val="0"/>
        <w:autoSpaceDN w:val="0"/>
        <w:adjustRightInd w:val="0"/>
        <w:spacing w:before="6"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85C13">
        <w:rPr>
          <w:rFonts w:ascii="Arial" w:hAnsi="Arial" w:cs="Arial"/>
          <w:b/>
          <w:sz w:val="24"/>
          <w:szCs w:val="24"/>
          <w:lang w:val="ru-RU"/>
        </w:rPr>
        <w:t>ЈАВНОСТ РАДА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6"/>
        <w:jc w:val="both"/>
        <w:rPr>
          <w:rFonts w:ascii="Arial" w:hAnsi="Arial" w:cs="Arial"/>
          <w:sz w:val="24"/>
          <w:szCs w:val="24"/>
          <w:lang w:val="ru-RU"/>
        </w:rPr>
      </w:pPr>
    </w:p>
    <w:p w:rsidR="000E6A37" w:rsidRDefault="00EF7C70" w:rsidP="00EF7C70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585C13">
        <w:rPr>
          <w:rFonts w:ascii="Arial" w:hAnsi="Arial" w:cs="Arial"/>
          <w:sz w:val="24"/>
          <w:szCs w:val="24"/>
          <w:lang w:val="ru-RU"/>
        </w:rPr>
        <w:t>Центар за социјални рад је дужан да обезбеди јавност свог рада и  да  извештава  надлежне  државне  органе и  надлежни орган локалне самоуправе  о свом раду. Јавност рада ће бити обезбеђена кроз обавештавање грађана о активностима, законским обавезама и овлашћењима, као и услугама и програмима путем средстава јавног  информисања  и на други погодан начин. Информатор  о раду Центра за социјални рад општине Велика Плана доступан је на сајту</w:t>
      </w:r>
      <w:r w:rsidR="00B328FC">
        <w:rPr>
          <w:rFonts w:ascii="Arial" w:hAnsi="Arial" w:cs="Arial"/>
          <w:sz w:val="24"/>
          <w:szCs w:val="24"/>
          <w:lang w:val="ru-RU"/>
        </w:rPr>
        <w:t xml:space="preserve"> Општине Велика Плана,</w:t>
      </w:r>
      <w:r w:rsidRPr="00585C13">
        <w:rPr>
          <w:rFonts w:ascii="Arial" w:hAnsi="Arial" w:cs="Arial"/>
          <w:sz w:val="24"/>
          <w:szCs w:val="24"/>
          <w:lang w:val="ru-RU"/>
        </w:rPr>
        <w:t xml:space="preserve"> као и у штампаном облику у пријемној канцеларији и огласној табли Центра за социјални рад, а који ће бити ажуриран у складу са потребама.  </w:t>
      </w:r>
    </w:p>
    <w:p w:rsidR="002330EA" w:rsidRPr="00585C13" w:rsidRDefault="002330EA" w:rsidP="00EF7C70">
      <w:pPr>
        <w:widowControl w:val="0"/>
        <w:autoSpaceDE w:val="0"/>
        <w:autoSpaceDN w:val="0"/>
        <w:adjustRightInd w:val="0"/>
        <w:spacing w:before="6"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 току је израда сопственог сајта Центра за социјални рад, који ће званично бити пуштен у рад јанура 2017. године.</w:t>
      </w:r>
    </w:p>
    <w:p w:rsidR="00EF7C70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sz w:val="24"/>
          <w:szCs w:val="24"/>
          <w:lang w:val="ru-RU"/>
        </w:rPr>
      </w:pPr>
    </w:p>
    <w:p w:rsidR="00E13B04" w:rsidRDefault="00E13B04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sz w:val="24"/>
          <w:szCs w:val="24"/>
          <w:lang w:val="ru-RU"/>
        </w:rPr>
      </w:pPr>
    </w:p>
    <w:p w:rsidR="00E13B04" w:rsidRPr="00585C13" w:rsidRDefault="00E13B04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sz w:val="24"/>
          <w:szCs w:val="24"/>
          <w:lang w:val="ru-RU"/>
        </w:rPr>
      </w:pPr>
    </w:p>
    <w:p w:rsidR="000E6A37" w:rsidRPr="000E6A37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0E6A37">
        <w:rPr>
          <w:rFonts w:ascii="Arial" w:hAnsi="Arial" w:cs="Arial"/>
          <w:b/>
          <w:sz w:val="28"/>
          <w:szCs w:val="28"/>
          <w:lang w:val="ru-RU"/>
        </w:rPr>
        <w:t>ФИНАНСИЈСКИ ПЛАН ЦЕНТРА ЗА СОЦИЈА</w:t>
      </w:r>
      <w:r w:rsidR="000E6A37" w:rsidRPr="000E6A37">
        <w:rPr>
          <w:rFonts w:ascii="Arial" w:hAnsi="Arial" w:cs="Arial"/>
          <w:b/>
          <w:sz w:val="28"/>
          <w:szCs w:val="28"/>
          <w:lang w:val="ru-RU"/>
        </w:rPr>
        <w:t>Л</w:t>
      </w:r>
      <w:r w:rsidRPr="000E6A37">
        <w:rPr>
          <w:rFonts w:ascii="Arial" w:hAnsi="Arial" w:cs="Arial"/>
          <w:b/>
          <w:sz w:val="28"/>
          <w:szCs w:val="28"/>
          <w:lang w:val="ru-RU"/>
        </w:rPr>
        <w:t xml:space="preserve">НИ РАД </w:t>
      </w:r>
    </w:p>
    <w:p w:rsidR="00EF7C70" w:rsidRPr="000E6A37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0E6A37">
        <w:rPr>
          <w:rFonts w:ascii="Arial" w:hAnsi="Arial" w:cs="Arial"/>
          <w:b/>
          <w:sz w:val="28"/>
          <w:szCs w:val="28"/>
          <w:lang w:val="ru-RU"/>
        </w:rPr>
        <w:t>ОПШТИНЕ ВЕЛИКА ПЛАНА</w:t>
      </w:r>
      <w:r w:rsidR="002330EA">
        <w:rPr>
          <w:rFonts w:ascii="Arial" w:hAnsi="Arial" w:cs="Arial"/>
          <w:b/>
          <w:sz w:val="28"/>
          <w:szCs w:val="28"/>
          <w:lang w:val="ru-RU"/>
        </w:rPr>
        <w:t xml:space="preserve"> ЗА 2017</w:t>
      </w:r>
      <w:r w:rsidR="000E6A37" w:rsidRPr="000E6A37">
        <w:rPr>
          <w:rFonts w:ascii="Arial" w:hAnsi="Arial" w:cs="Arial"/>
          <w:b/>
          <w:sz w:val="28"/>
          <w:szCs w:val="28"/>
          <w:lang w:val="ru-RU"/>
        </w:rPr>
        <w:t>. ГОДИНУ</w:t>
      </w:r>
    </w:p>
    <w:p w:rsidR="00EF7C70" w:rsidRPr="000E6A37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EF7C70" w:rsidRPr="000E6A37" w:rsidRDefault="00E13B04" w:rsidP="009061C3">
      <w:pPr>
        <w:widowControl w:val="0"/>
        <w:autoSpaceDE w:val="0"/>
        <w:autoSpaceDN w:val="0"/>
        <w:adjustRightInd w:val="0"/>
        <w:spacing w:after="0" w:line="240" w:lineRule="auto"/>
        <w:ind w:right="84"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13B04">
        <w:rPr>
          <w:rFonts w:ascii="Arial" w:hAnsi="Arial" w:cs="Arial"/>
          <w:b/>
          <w:sz w:val="24"/>
          <w:szCs w:val="24"/>
          <w:lang w:val="ru-RU"/>
        </w:rPr>
        <w:t>*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EF7C70" w:rsidRPr="00E13B04">
        <w:rPr>
          <w:rFonts w:ascii="Arial" w:hAnsi="Arial" w:cs="Arial"/>
          <w:b/>
          <w:sz w:val="24"/>
          <w:szCs w:val="24"/>
          <w:lang w:val="ru-RU"/>
        </w:rPr>
        <w:t>Ф</w:t>
      </w:r>
      <w:r w:rsidRPr="00E13B04">
        <w:rPr>
          <w:rFonts w:ascii="Arial" w:hAnsi="Arial" w:cs="Arial"/>
          <w:b/>
          <w:sz w:val="24"/>
          <w:szCs w:val="24"/>
          <w:lang w:val="ru-RU"/>
        </w:rPr>
        <w:t>ИНАНСИЈСКИ ПЛАН</w:t>
      </w:r>
      <w:r>
        <w:rPr>
          <w:rFonts w:ascii="Arial" w:hAnsi="Arial" w:cs="Arial"/>
          <w:sz w:val="24"/>
          <w:szCs w:val="24"/>
          <w:lang w:val="ru-RU"/>
        </w:rPr>
        <w:t xml:space="preserve"> ЦСР за 2017.</w:t>
      </w:r>
      <w:r w:rsidR="00B328FC">
        <w:rPr>
          <w:rFonts w:ascii="Arial" w:hAnsi="Arial" w:cs="Arial"/>
          <w:sz w:val="24"/>
          <w:szCs w:val="24"/>
          <w:lang w:val="ru-RU"/>
        </w:rPr>
        <w:t xml:space="preserve"> </w:t>
      </w:r>
      <w:r w:rsidR="002330EA">
        <w:rPr>
          <w:rFonts w:ascii="Arial" w:hAnsi="Arial" w:cs="Arial"/>
          <w:sz w:val="24"/>
          <w:szCs w:val="24"/>
          <w:lang w:val="ru-RU"/>
        </w:rPr>
        <w:t>је прилог уз</w:t>
      </w:r>
      <w:r w:rsidR="00EF7C70" w:rsidRPr="000E6A37">
        <w:rPr>
          <w:rFonts w:ascii="Arial" w:hAnsi="Arial" w:cs="Arial"/>
          <w:sz w:val="24"/>
          <w:szCs w:val="24"/>
          <w:lang w:val="ru-RU"/>
        </w:rPr>
        <w:t xml:space="preserve"> Програм рада</w:t>
      </w:r>
      <w:r w:rsidR="002330EA">
        <w:rPr>
          <w:rFonts w:ascii="Arial" w:hAnsi="Arial" w:cs="Arial"/>
          <w:sz w:val="24"/>
          <w:szCs w:val="24"/>
          <w:lang w:val="ru-RU"/>
        </w:rPr>
        <w:t xml:space="preserve"> </w:t>
      </w:r>
      <w:r w:rsidR="00B328FC">
        <w:rPr>
          <w:rFonts w:ascii="Arial" w:hAnsi="Arial" w:cs="Arial"/>
          <w:sz w:val="24"/>
          <w:szCs w:val="24"/>
          <w:lang w:val="ru-RU"/>
        </w:rPr>
        <w:t xml:space="preserve">Центра за социјални рад општине Велика Плана </w:t>
      </w:r>
      <w:r w:rsidR="002330EA">
        <w:rPr>
          <w:rFonts w:ascii="Arial" w:hAnsi="Arial" w:cs="Arial"/>
          <w:sz w:val="24"/>
          <w:szCs w:val="24"/>
          <w:lang w:val="ru-RU"/>
        </w:rPr>
        <w:t>за 2017.</w:t>
      </w:r>
      <w:r w:rsidR="00EF7C70" w:rsidRPr="000E6A37">
        <w:rPr>
          <w:rFonts w:ascii="Arial" w:hAnsi="Arial" w:cs="Arial"/>
          <w:sz w:val="24"/>
          <w:szCs w:val="24"/>
          <w:lang w:val="ru-RU"/>
        </w:rPr>
        <w:t xml:space="preserve"> и сматра се његовим саставним делом.</w:t>
      </w:r>
    </w:p>
    <w:p w:rsidR="000E6A37" w:rsidRDefault="000E6A37" w:rsidP="00E13B04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BB1F90" w:rsidRDefault="00BB1F90" w:rsidP="00E13B04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E6A37" w:rsidRDefault="000E6A37" w:rsidP="009061C3">
      <w:pPr>
        <w:widowControl w:val="0"/>
        <w:autoSpaceDE w:val="0"/>
        <w:autoSpaceDN w:val="0"/>
        <w:adjustRightInd w:val="0"/>
        <w:spacing w:after="0" w:line="240" w:lineRule="auto"/>
        <w:ind w:right="84" w:firstLine="720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E6A37" w:rsidRDefault="000E6A37" w:rsidP="000E6A37">
      <w:pPr>
        <w:widowControl w:val="0"/>
        <w:autoSpaceDE w:val="0"/>
        <w:autoSpaceDN w:val="0"/>
        <w:adjustRightInd w:val="0"/>
        <w:spacing w:after="0" w:line="240" w:lineRule="auto"/>
        <w:ind w:right="84" w:firstLine="720"/>
        <w:jc w:val="right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ПРЕДСЕДНИК УПРАВНОГ ОДБОРА</w:t>
      </w:r>
    </w:p>
    <w:p w:rsidR="000E6A37" w:rsidRDefault="000E6A37" w:rsidP="000E6A37">
      <w:pPr>
        <w:widowControl w:val="0"/>
        <w:autoSpaceDE w:val="0"/>
        <w:autoSpaceDN w:val="0"/>
        <w:adjustRightInd w:val="0"/>
        <w:spacing w:after="0" w:line="240" w:lineRule="auto"/>
        <w:ind w:right="84" w:firstLine="720"/>
        <w:jc w:val="right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____________________________</w:t>
      </w:r>
    </w:p>
    <w:p w:rsidR="000E6A37" w:rsidRPr="00585C13" w:rsidRDefault="000E6A37" w:rsidP="000E6A37">
      <w:pPr>
        <w:widowControl w:val="0"/>
        <w:autoSpaceDE w:val="0"/>
        <w:autoSpaceDN w:val="0"/>
        <w:adjustRightInd w:val="0"/>
        <w:spacing w:after="0" w:line="240" w:lineRule="auto"/>
        <w:ind w:right="84" w:firstLine="720"/>
        <w:jc w:val="right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/ ЕМИЛ ЖИВКОВИЋ /</w:t>
      </w: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Arial" w:hAnsi="Arial" w:cs="Arial"/>
          <w:sz w:val="24"/>
          <w:szCs w:val="24"/>
          <w:lang w:val="ru-RU"/>
        </w:rPr>
      </w:pPr>
    </w:p>
    <w:p w:rsidR="00EF7C70" w:rsidRPr="00585C13" w:rsidRDefault="00EF7C70" w:rsidP="00EF7C70">
      <w:pPr>
        <w:tabs>
          <w:tab w:val="left" w:pos="1050"/>
        </w:tabs>
        <w:spacing w:line="240" w:lineRule="auto"/>
        <w:rPr>
          <w:rFonts w:ascii="Arial" w:hAnsi="Arial" w:cs="Arial"/>
          <w:b/>
          <w:sz w:val="24"/>
          <w:szCs w:val="24"/>
          <w:lang w:val="ru-RU"/>
        </w:rPr>
      </w:pPr>
    </w:p>
    <w:sectPr w:rsidR="00EF7C70" w:rsidRPr="00585C13" w:rsidSect="009164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704E"/>
    <w:multiLevelType w:val="hybridMultilevel"/>
    <w:tmpl w:val="940647EC"/>
    <w:lvl w:ilvl="0" w:tplc="34F86114">
      <w:start w:val="9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7D36326"/>
    <w:multiLevelType w:val="hybridMultilevel"/>
    <w:tmpl w:val="2786CA04"/>
    <w:lvl w:ilvl="0" w:tplc="8C80720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DED"/>
    <w:multiLevelType w:val="hybridMultilevel"/>
    <w:tmpl w:val="E7869C26"/>
    <w:lvl w:ilvl="0" w:tplc="BB66C03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28AD224D"/>
    <w:multiLevelType w:val="hybridMultilevel"/>
    <w:tmpl w:val="4D24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C0263"/>
    <w:multiLevelType w:val="hybridMultilevel"/>
    <w:tmpl w:val="A3B4DF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F5291"/>
    <w:multiLevelType w:val="hybridMultilevel"/>
    <w:tmpl w:val="54A4834C"/>
    <w:lvl w:ilvl="0" w:tplc="6EA08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  <w:lvl w:ilvl="1" w:tplc="4844D8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13A2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B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EEE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A7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0A9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DA9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C2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E2A1B0D"/>
    <w:multiLevelType w:val="hybridMultilevel"/>
    <w:tmpl w:val="105019A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B1433"/>
    <w:multiLevelType w:val="hybridMultilevel"/>
    <w:tmpl w:val="715E9FA2"/>
    <w:lvl w:ilvl="0" w:tplc="EB7475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20B4C"/>
    <w:multiLevelType w:val="hybridMultilevel"/>
    <w:tmpl w:val="7820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209C6"/>
    <w:multiLevelType w:val="hybridMultilevel"/>
    <w:tmpl w:val="216C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D5C77"/>
    <w:multiLevelType w:val="hybridMultilevel"/>
    <w:tmpl w:val="FF58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F6649"/>
    <w:multiLevelType w:val="hybridMultilevel"/>
    <w:tmpl w:val="CFD0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01802"/>
    <w:multiLevelType w:val="hybridMultilevel"/>
    <w:tmpl w:val="07A81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3B270C"/>
    <w:multiLevelType w:val="hybridMultilevel"/>
    <w:tmpl w:val="AC20D69A"/>
    <w:lvl w:ilvl="0" w:tplc="2864E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8138B"/>
    <w:multiLevelType w:val="hybridMultilevel"/>
    <w:tmpl w:val="EAC6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D3ACC"/>
    <w:multiLevelType w:val="hybridMultilevel"/>
    <w:tmpl w:val="9244AB16"/>
    <w:lvl w:ilvl="0" w:tplc="512A42E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0B6E4C"/>
    <w:multiLevelType w:val="hybridMultilevel"/>
    <w:tmpl w:val="B4CA48E2"/>
    <w:lvl w:ilvl="0" w:tplc="3DC65F4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7">
    <w:nsid w:val="74DC6FB0"/>
    <w:multiLevelType w:val="hybridMultilevel"/>
    <w:tmpl w:val="8CF4C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764094"/>
    <w:multiLevelType w:val="hybridMultilevel"/>
    <w:tmpl w:val="67EE80E0"/>
    <w:lvl w:ilvl="0" w:tplc="53C890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22813"/>
    <w:multiLevelType w:val="hybridMultilevel"/>
    <w:tmpl w:val="2648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10"/>
  </w:num>
  <w:num w:numId="5">
    <w:abstractNumId w:val="4"/>
  </w:num>
  <w:num w:numId="6">
    <w:abstractNumId w:val="17"/>
  </w:num>
  <w:num w:numId="7">
    <w:abstractNumId w:val="6"/>
  </w:num>
  <w:num w:numId="8">
    <w:abstractNumId w:val="16"/>
  </w:num>
  <w:num w:numId="9">
    <w:abstractNumId w:val="15"/>
  </w:num>
  <w:num w:numId="10">
    <w:abstractNumId w:val="5"/>
  </w:num>
  <w:num w:numId="11">
    <w:abstractNumId w:val="13"/>
  </w:num>
  <w:num w:numId="12">
    <w:abstractNumId w:val="12"/>
  </w:num>
  <w:num w:numId="13">
    <w:abstractNumId w:val="8"/>
  </w:num>
  <w:num w:numId="14">
    <w:abstractNumId w:val="18"/>
  </w:num>
  <w:num w:numId="15">
    <w:abstractNumId w:val="2"/>
  </w:num>
  <w:num w:numId="16">
    <w:abstractNumId w:val="7"/>
  </w:num>
  <w:num w:numId="17">
    <w:abstractNumId w:val="19"/>
  </w:num>
  <w:num w:numId="18">
    <w:abstractNumId w:val="9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64B0"/>
    <w:rsid w:val="00037114"/>
    <w:rsid w:val="00056664"/>
    <w:rsid w:val="0005759F"/>
    <w:rsid w:val="0008680A"/>
    <w:rsid w:val="000A01B7"/>
    <w:rsid w:val="000D7C97"/>
    <w:rsid w:val="000E6A37"/>
    <w:rsid w:val="000F3CF2"/>
    <w:rsid w:val="000F582E"/>
    <w:rsid w:val="00130051"/>
    <w:rsid w:val="00135128"/>
    <w:rsid w:val="001553D5"/>
    <w:rsid w:val="001819A7"/>
    <w:rsid w:val="00192788"/>
    <w:rsid w:val="0019324B"/>
    <w:rsid w:val="001B0AB5"/>
    <w:rsid w:val="001B2602"/>
    <w:rsid w:val="001B5B76"/>
    <w:rsid w:val="001C45D3"/>
    <w:rsid w:val="001C69C3"/>
    <w:rsid w:val="001D7EF7"/>
    <w:rsid w:val="001F026C"/>
    <w:rsid w:val="001F1A02"/>
    <w:rsid w:val="001F2CB6"/>
    <w:rsid w:val="001F2EC4"/>
    <w:rsid w:val="00204DCF"/>
    <w:rsid w:val="00206558"/>
    <w:rsid w:val="002135EC"/>
    <w:rsid w:val="00220748"/>
    <w:rsid w:val="002239C4"/>
    <w:rsid w:val="002330EA"/>
    <w:rsid w:val="002372EF"/>
    <w:rsid w:val="002511D9"/>
    <w:rsid w:val="00290F46"/>
    <w:rsid w:val="002B504F"/>
    <w:rsid w:val="002C2A0F"/>
    <w:rsid w:val="002D25AB"/>
    <w:rsid w:val="002D35E7"/>
    <w:rsid w:val="002D3E67"/>
    <w:rsid w:val="002E343A"/>
    <w:rsid w:val="002F3B44"/>
    <w:rsid w:val="003130D3"/>
    <w:rsid w:val="0033051E"/>
    <w:rsid w:val="00344573"/>
    <w:rsid w:val="0035170C"/>
    <w:rsid w:val="00363FDF"/>
    <w:rsid w:val="00371DAD"/>
    <w:rsid w:val="00392E81"/>
    <w:rsid w:val="003A506E"/>
    <w:rsid w:val="003B4D67"/>
    <w:rsid w:val="003C7242"/>
    <w:rsid w:val="003F28EA"/>
    <w:rsid w:val="00405D5A"/>
    <w:rsid w:val="0041158A"/>
    <w:rsid w:val="004235CE"/>
    <w:rsid w:val="004265FB"/>
    <w:rsid w:val="004301B1"/>
    <w:rsid w:val="004664B0"/>
    <w:rsid w:val="00477B3E"/>
    <w:rsid w:val="004B36DD"/>
    <w:rsid w:val="004D55C2"/>
    <w:rsid w:val="004E5962"/>
    <w:rsid w:val="004F6E24"/>
    <w:rsid w:val="005126CE"/>
    <w:rsid w:val="00513F4A"/>
    <w:rsid w:val="00520FF2"/>
    <w:rsid w:val="00522AC9"/>
    <w:rsid w:val="005321EA"/>
    <w:rsid w:val="005537F7"/>
    <w:rsid w:val="00566793"/>
    <w:rsid w:val="005816DC"/>
    <w:rsid w:val="00585C13"/>
    <w:rsid w:val="005948AC"/>
    <w:rsid w:val="00595E8B"/>
    <w:rsid w:val="00596404"/>
    <w:rsid w:val="005A43DD"/>
    <w:rsid w:val="005C4FE0"/>
    <w:rsid w:val="005C5E42"/>
    <w:rsid w:val="005C70AE"/>
    <w:rsid w:val="005D6422"/>
    <w:rsid w:val="005F37F2"/>
    <w:rsid w:val="00600782"/>
    <w:rsid w:val="00607212"/>
    <w:rsid w:val="0061489C"/>
    <w:rsid w:val="006228E7"/>
    <w:rsid w:val="00641BAF"/>
    <w:rsid w:val="006628BF"/>
    <w:rsid w:val="006906E1"/>
    <w:rsid w:val="006A4DEC"/>
    <w:rsid w:val="006A78A6"/>
    <w:rsid w:val="006B6830"/>
    <w:rsid w:val="006C14E4"/>
    <w:rsid w:val="006D2A38"/>
    <w:rsid w:val="006D796C"/>
    <w:rsid w:val="006E1516"/>
    <w:rsid w:val="006E25D2"/>
    <w:rsid w:val="00731D85"/>
    <w:rsid w:val="00734BA9"/>
    <w:rsid w:val="00777081"/>
    <w:rsid w:val="007B7F56"/>
    <w:rsid w:val="007D2437"/>
    <w:rsid w:val="007E1E92"/>
    <w:rsid w:val="007E4853"/>
    <w:rsid w:val="007F23E0"/>
    <w:rsid w:val="00844332"/>
    <w:rsid w:val="0085048B"/>
    <w:rsid w:val="00857586"/>
    <w:rsid w:val="008578CE"/>
    <w:rsid w:val="0089773E"/>
    <w:rsid w:val="008B6138"/>
    <w:rsid w:val="008D2C1D"/>
    <w:rsid w:val="008E03C8"/>
    <w:rsid w:val="008E1286"/>
    <w:rsid w:val="00904A20"/>
    <w:rsid w:val="0090552D"/>
    <w:rsid w:val="009061C3"/>
    <w:rsid w:val="00916498"/>
    <w:rsid w:val="00920FC0"/>
    <w:rsid w:val="00945A6C"/>
    <w:rsid w:val="0096475E"/>
    <w:rsid w:val="009671DF"/>
    <w:rsid w:val="00971C1B"/>
    <w:rsid w:val="00974325"/>
    <w:rsid w:val="00974658"/>
    <w:rsid w:val="009933A5"/>
    <w:rsid w:val="00994431"/>
    <w:rsid w:val="00995153"/>
    <w:rsid w:val="009B5840"/>
    <w:rsid w:val="009C112E"/>
    <w:rsid w:val="009C322B"/>
    <w:rsid w:val="009C5507"/>
    <w:rsid w:val="009D04B6"/>
    <w:rsid w:val="009D39BB"/>
    <w:rsid w:val="00A072CB"/>
    <w:rsid w:val="00A1309C"/>
    <w:rsid w:val="00A16997"/>
    <w:rsid w:val="00A21FBE"/>
    <w:rsid w:val="00A2627D"/>
    <w:rsid w:val="00A27534"/>
    <w:rsid w:val="00A316C8"/>
    <w:rsid w:val="00A379C4"/>
    <w:rsid w:val="00A526CB"/>
    <w:rsid w:val="00A77B44"/>
    <w:rsid w:val="00A77C27"/>
    <w:rsid w:val="00A81A6C"/>
    <w:rsid w:val="00A85171"/>
    <w:rsid w:val="00A86F81"/>
    <w:rsid w:val="00A9334A"/>
    <w:rsid w:val="00AA1A44"/>
    <w:rsid w:val="00AD67C2"/>
    <w:rsid w:val="00B04953"/>
    <w:rsid w:val="00B1070B"/>
    <w:rsid w:val="00B30C30"/>
    <w:rsid w:val="00B328FC"/>
    <w:rsid w:val="00B35697"/>
    <w:rsid w:val="00B404FB"/>
    <w:rsid w:val="00B92512"/>
    <w:rsid w:val="00B94319"/>
    <w:rsid w:val="00B95983"/>
    <w:rsid w:val="00BA0262"/>
    <w:rsid w:val="00BA246C"/>
    <w:rsid w:val="00BA38EA"/>
    <w:rsid w:val="00BB1119"/>
    <w:rsid w:val="00BB1F90"/>
    <w:rsid w:val="00BB2056"/>
    <w:rsid w:val="00BD226E"/>
    <w:rsid w:val="00BD36DB"/>
    <w:rsid w:val="00BE4DFB"/>
    <w:rsid w:val="00BF103F"/>
    <w:rsid w:val="00C078FE"/>
    <w:rsid w:val="00C37C0E"/>
    <w:rsid w:val="00C47123"/>
    <w:rsid w:val="00C513F2"/>
    <w:rsid w:val="00C55DBF"/>
    <w:rsid w:val="00C565F9"/>
    <w:rsid w:val="00C66461"/>
    <w:rsid w:val="00C70781"/>
    <w:rsid w:val="00C713A5"/>
    <w:rsid w:val="00C717E3"/>
    <w:rsid w:val="00C71C25"/>
    <w:rsid w:val="00C71FB8"/>
    <w:rsid w:val="00C83C15"/>
    <w:rsid w:val="00C84C9F"/>
    <w:rsid w:val="00C942A5"/>
    <w:rsid w:val="00CB061A"/>
    <w:rsid w:val="00CC2845"/>
    <w:rsid w:val="00CC6B1C"/>
    <w:rsid w:val="00CD284B"/>
    <w:rsid w:val="00CD6CAF"/>
    <w:rsid w:val="00CE4CA3"/>
    <w:rsid w:val="00CF3156"/>
    <w:rsid w:val="00D32A44"/>
    <w:rsid w:val="00D727F3"/>
    <w:rsid w:val="00D734C2"/>
    <w:rsid w:val="00D875E9"/>
    <w:rsid w:val="00D922CC"/>
    <w:rsid w:val="00DA1282"/>
    <w:rsid w:val="00DA2068"/>
    <w:rsid w:val="00DB34F0"/>
    <w:rsid w:val="00DC71A3"/>
    <w:rsid w:val="00DD4AB0"/>
    <w:rsid w:val="00DD7DDE"/>
    <w:rsid w:val="00DF2304"/>
    <w:rsid w:val="00DF46A3"/>
    <w:rsid w:val="00E13A3F"/>
    <w:rsid w:val="00E13B04"/>
    <w:rsid w:val="00E152D5"/>
    <w:rsid w:val="00E22502"/>
    <w:rsid w:val="00E31006"/>
    <w:rsid w:val="00E32C3B"/>
    <w:rsid w:val="00E3360C"/>
    <w:rsid w:val="00E36A04"/>
    <w:rsid w:val="00E41196"/>
    <w:rsid w:val="00E46EB2"/>
    <w:rsid w:val="00E74C18"/>
    <w:rsid w:val="00E9081E"/>
    <w:rsid w:val="00E96F7B"/>
    <w:rsid w:val="00EC3389"/>
    <w:rsid w:val="00EE5043"/>
    <w:rsid w:val="00EE7B66"/>
    <w:rsid w:val="00EF2FEE"/>
    <w:rsid w:val="00EF7C70"/>
    <w:rsid w:val="00F02B09"/>
    <w:rsid w:val="00F16199"/>
    <w:rsid w:val="00F22CCA"/>
    <w:rsid w:val="00F96E0F"/>
    <w:rsid w:val="00FC5110"/>
    <w:rsid w:val="00FC6CFD"/>
    <w:rsid w:val="00FD5165"/>
    <w:rsid w:val="00FE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D5A"/>
    <w:pPr>
      <w:ind w:left="720"/>
      <w:contextualSpacing/>
    </w:pPr>
  </w:style>
  <w:style w:type="table" w:styleId="TableGrid">
    <w:name w:val="Table Grid"/>
    <w:basedOn w:val="TableNormal"/>
    <w:uiPriority w:val="59"/>
    <w:rsid w:val="00351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F7C70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D64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rsid w:val="00DA1282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DA1282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ikaplana.csr@minrzs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arpla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tarpl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691D-193C-48E4-B2BB-C0ACA215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14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57</cp:revision>
  <cp:lastPrinted>2015-11-26T19:29:00Z</cp:lastPrinted>
  <dcterms:created xsi:type="dcterms:W3CDTF">2016-12-01T11:03:00Z</dcterms:created>
  <dcterms:modified xsi:type="dcterms:W3CDTF">2016-12-22T11:44:00Z</dcterms:modified>
</cp:coreProperties>
</file>